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0D37" w14:textId="77777777" w:rsidR="009A6FA2" w:rsidRDefault="009A6FA2">
      <w:pPr>
        <w:pBdr>
          <w:top w:val="nil"/>
          <w:left w:val="nil"/>
          <w:bottom w:val="nil"/>
          <w:right w:val="nil"/>
          <w:between w:val="nil"/>
        </w:pBdr>
        <w:spacing w:before="121"/>
        <w:rPr>
          <w:rFonts w:ascii="Times New Roman" w:eastAsia="Times New Roman" w:hAnsi="Times New Roman" w:cs="Times New Roman"/>
          <w:color w:val="000000"/>
          <w:sz w:val="23"/>
          <w:szCs w:val="23"/>
        </w:rPr>
      </w:pPr>
    </w:p>
    <w:p w14:paraId="35E8B519" w14:textId="5EFF910E" w:rsidR="009A6FA2" w:rsidRDefault="00F01B24">
      <w:pPr>
        <w:pStyle w:val="Ttulo1"/>
        <w:ind w:left="0" w:hanging="1203"/>
        <w:jc w:val="center"/>
        <w:rPr>
          <w:rFonts w:ascii="Times New Roman" w:eastAsia="Times New Roman" w:hAnsi="Times New Roman" w:cs="Times New Roman"/>
          <w:sz w:val="24"/>
          <w:szCs w:val="24"/>
        </w:rPr>
      </w:pPr>
      <w:bookmarkStart w:id="0" w:name="bookmark=id.2xolzk2iqwb3" w:colFirst="0" w:colLast="0"/>
      <w:bookmarkEnd w:id="0"/>
      <w:r>
        <w:rPr>
          <w:rFonts w:ascii="Times New Roman" w:eastAsia="Times New Roman" w:hAnsi="Times New Roman" w:cs="Times New Roman"/>
          <w:sz w:val="24"/>
          <w:szCs w:val="24"/>
        </w:rPr>
        <w:t>CONVOCATORIA “REVISTA CIENTÍFICA EN EDUCACIÓN SUPERIOR</w:t>
      </w:r>
      <w:r w:rsidR="000B7BDB">
        <w:rPr>
          <w:rFonts w:ascii="Times New Roman" w:eastAsia="Times New Roman" w:hAnsi="Times New Roman" w:cs="Times New Roman"/>
          <w:sz w:val="24"/>
          <w:szCs w:val="24"/>
        </w:rPr>
        <w:t xml:space="preserve"> CEPIES” DEL DOCTORADO Y POSDOCTORADO</w:t>
      </w:r>
      <w:r>
        <w:rPr>
          <w:rFonts w:ascii="Times New Roman" w:eastAsia="Times New Roman" w:hAnsi="Times New Roman" w:cs="Times New Roman"/>
          <w:sz w:val="24"/>
          <w:szCs w:val="24"/>
        </w:rPr>
        <w:t xml:space="preserve"> VOL. XII No. </w:t>
      </w:r>
      <w:r w:rsidR="00042878">
        <w:rPr>
          <w:rFonts w:ascii="Times New Roman" w:eastAsia="Times New Roman" w:hAnsi="Times New Roman" w:cs="Times New Roman"/>
          <w:sz w:val="24"/>
          <w:szCs w:val="24"/>
        </w:rPr>
        <w:t>3</w:t>
      </w:r>
    </w:p>
    <w:p w14:paraId="3B7849D0" w14:textId="77777777" w:rsidR="009A6FA2" w:rsidRDefault="00F01B24">
      <w:pPr>
        <w:pStyle w:val="Ttulo1"/>
        <w:ind w:left="0" w:hanging="12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(INSTRUCCIONES PARA AUTOR/A Y AUTORES/AS)</w:t>
      </w:r>
    </w:p>
    <w:p w14:paraId="10B48037" w14:textId="77777777" w:rsidR="009A6FA2" w:rsidRDefault="009A6FA2">
      <w:pPr>
        <w:pStyle w:val="Ttulo1"/>
        <w:ind w:left="0" w:hanging="1203"/>
        <w:jc w:val="both"/>
        <w:rPr>
          <w:rFonts w:ascii="Times New Roman" w:eastAsia="Times New Roman" w:hAnsi="Times New Roman" w:cs="Times New Roman"/>
          <w:sz w:val="24"/>
          <w:szCs w:val="24"/>
        </w:rPr>
      </w:pPr>
    </w:p>
    <w:p w14:paraId="77A774AD" w14:textId="77777777" w:rsidR="009A6FA2" w:rsidRDefault="00F01B24">
      <w:pPr>
        <w:numPr>
          <w:ilvl w:val="0"/>
          <w:numId w:val="15"/>
        </w:numPr>
        <w:pBdr>
          <w:top w:val="nil"/>
          <w:left w:val="nil"/>
          <w:bottom w:val="nil"/>
          <w:right w:val="nil"/>
          <w:between w:val="nil"/>
        </w:pBdr>
        <w:tabs>
          <w:tab w:val="left" w:pos="296"/>
        </w:tabs>
        <w:ind w:left="0" w:hanging="17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w:t>
      </w:r>
    </w:p>
    <w:p w14:paraId="6E34019D"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5C2ECC1C" w14:textId="62064A45" w:rsidR="009A6FA2" w:rsidRDefault="00F01B24">
      <w:pPr>
        <w:pBdr>
          <w:top w:val="nil"/>
          <w:left w:val="nil"/>
          <w:bottom w:val="nil"/>
          <w:right w:val="nil"/>
          <w:between w:val="nil"/>
        </w:pBdr>
        <w:ind w:hanging="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marco del desarrollo de actividades de coordinación académica y de evaluación a productos científicos a presentar como parte de los programas de posgrado, el CEPIES ha coadyuvado a la formación en educación superior con la publicación de la: “Revista Científica en Educación Superior</w:t>
      </w:r>
      <w:r w:rsidR="000B7BDB">
        <w:rPr>
          <w:rFonts w:ascii="Times New Roman" w:eastAsia="Times New Roman" w:hAnsi="Times New Roman" w:cs="Times New Roman"/>
          <w:color w:val="000000"/>
          <w:sz w:val="24"/>
          <w:szCs w:val="24"/>
        </w:rPr>
        <w:t xml:space="preserve"> CEPIES</w:t>
      </w:r>
      <w:r>
        <w:rPr>
          <w:rFonts w:ascii="Times New Roman" w:eastAsia="Times New Roman" w:hAnsi="Times New Roman" w:cs="Times New Roman"/>
          <w:color w:val="000000"/>
          <w:sz w:val="24"/>
          <w:szCs w:val="24"/>
        </w:rPr>
        <w:t>” que tiene por objetivo el fomento, desarrollo y consolidación de la investigación en educación superior con carácter interdisciplinario, abierto a un pluralismo epistemológico, pretendiendo recoger aportes científicos que enriquezcan las perspectivas en torno a las preocupaciones más apremiantes de la educación. La “Revista Científica en Educación Superior</w:t>
      </w:r>
      <w:r w:rsidR="000B7BDB">
        <w:rPr>
          <w:rFonts w:ascii="Times New Roman" w:eastAsia="Times New Roman" w:hAnsi="Times New Roman" w:cs="Times New Roman"/>
          <w:color w:val="000000"/>
          <w:sz w:val="24"/>
          <w:szCs w:val="24"/>
        </w:rPr>
        <w:t xml:space="preserve"> CEPIES</w:t>
      </w:r>
      <w:r>
        <w:rPr>
          <w:rFonts w:ascii="Times New Roman" w:eastAsia="Times New Roman" w:hAnsi="Times New Roman" w:cs="Times New Roman"/>
          <w:color w:val="000000"/>
          <w:sz w:val="24"/>
          <w:szCs w:val="24"/>
        </w:rPr>
        <w:t xml:space="preserve">” </w:t>
      </w:r>
      <w:r w:rsidR="000B7BDB">
        <w:rPr>
          <w:rFonts w:ascii="Times New Roman" w:eastAsia="Times New Roman" w:hAnsi="Times New Roman" w:cs="Times New Roman"/>
          <w:color w:val="000000"/>
          <w:sz w:val="24"/>
          <w:szCs w:val="24"/>
        </w:rPr>
        <w:t xml:space="preserve">del Doctorado y Posdoctorado </w:t>
      </w:r>
      <w:r>
        <w:rPr>
          <w:rFonts w:ascii="Times New Roman" w:eastAsia="Times New Roman" w:hAnsi="Times New Roman" w:cs="Times New Roman"/>
          <w:color w:val="000000"/>
          <w:sz w:val="24"/>
          <w:szCs w:val="24"/>
        </w:rPr>
        <w:t xml:space="preserve">se encuentra indexada en SciELO Bolivia y Directorio </w:t>
      </w:r>
      <w:proofErr w:type="spellStart"/>
      <w:r>
        <w:rPr>
          <w:rFonts w:ascii="Times New Roman" w:eastAsia="Times New Roman" w:hAnsi="Times New Roman" w:cs="Times New Roman"/>
          <w:color w:val="000000"/>
          <w:sz w:val="24"/>
          <w:szCs w:val="24"/>
        </w:rPr>
        <w:t>Latindex</w:t>
      </w:r>
      <w:proofErr w:type="spellEnd"/>
      <w:r>
        <w:rPr>
          <w:rFonts w:ascii="Times New Roman" w:eastAsia="Times New Roman" w:hAnsi="Times New Roman" w:cs="Times New Roman"/>
          <w:color w:val="000000"/>
          <w:sz w:val="24"/>
          <w:szCs w:val="24"/>
        </w:rPr>
        <w:t>.</w:t>
      </w:r>
    </w:p>
    <w:p w14:paraId="0A59338E"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1B1B78D9" w14:textId="77777777" w:rsidR="009A6FA2" w:rsidRDefault="00F01B24">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Las líneas de investigación que se asumen para esta edición son:</w:t>
      </w:r>
    </w:p>
    <w:p w14:paraId="07F7E165" w14:textId="77777777" w:rsidR="009A6FA2" w:rsidRDefault="009A6FA2">
      <w:pPr>
        <w:pBdr>
          <w:top w:val="nil"/>
          <w:left w:val="nil"/>
          <w:bottom w:val="nil"/>
          <w:right w:val="nil"/>
          <w:between w:val="nil"/>
        </w:pBdr>
        <w:jc w:val="both"/>
        <w:rPr>
          <w:rFonts w:ascii="Times New Roman" w:eastAsia="Times New Roman" w:hAnsi="Times New Roman" w:cs="Times New Roman"/>
          <w:i/>
          <w:color w:val="000000"/>
          <w:sz w:val="24"/>
          <w:szCs w:val="24"/>
        </w:rPr>
      </w:pPr>
    </w:p>
    <w:tbl>
      <w:tblPr>
        <w:tblStyle w:val="a"/>
        <w:tblW w:w="9078" w:type="dxa"/>
        <w:tblInd w:w="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47"/>
        <w:gridCol w:w="4431"/>
      </w:tblGrid>
      <w:tr w:rsidR="009A6FA2" w14:paraId="6DD6735F" w14:textId="77777777">
        <w:trPr>
          <w:trHeight w:val="323"/>
        </w:trPr>
        <w:tc>
          <w:tcPr>
            <w:tcW w:w="4647" w:type="dxa"/>
          </w:tcPr>
          <w:p w14:paraId="4B8E9AE2"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Hlk206076144"/>
            <w:r>
              <w:rPr>
                <w:rFonts w:ascii="Times New Roman" w:eastAsia="Times New Roman" w:hAnsi="Times New Roman" w:cs="Times New Roman"/>
                <w:color w:val="000000"/>
                <w:sz w:val="24"/>
                <w:szCs w:val="24"/>
              </w:rPr>
              <w:t>Filosofía de la educación</w:t>
            </w:r>
          </w:p>
        </w:tc>
        <w:tc>
          <w:tcPr>
            <w:tcW w:w="4431" w:type="dxa"/>
          </w:tcPr>
          <w:p w14:paraId="38D8BCF9"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Pedagogía</w:t>
            </w:r>
          </w:p>
        </w:tc>
      </w:tr>
      <w:tr w:rsidR="009A6FA2" w14:paraId="17CF930D" w14:textId="77777777">
        <w:trPr>
          <w:trHeight w:val="323"/>
        </w:trPr>
        <w:tc>
          <w:tcPr>
            <w:tcW w:w="4647" w:type="dxa"/>
          </w:tcPr>
          <w:p w14:paraId="5714F853"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Política y legislación educativa</w:t>
            </w:r>
          </w:p>
        </w:tc>
        <w:tc>
          <w:tcPr>
            <w:tcW w:w="4431" w:type="dxa"/>
          </w:tcPr>
          <w:p w14:paraId="5A8768E2"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Didáctica</w:t>
            </w:r>
          </w:p>
        </w:tc>
      </w:tr>
      <w:tr w:rsidR="009A6FA2" w14:paraId="71D5E703" w14:textId="77777777">
        <w:trPr>
          <w:trHeight w:val="323"/>
        </w:trPr>
        <w:tc>
          <w:tcPr>
            <w:tcW w:w="4647" w:type="dxa"/>
          </w:tcPr>
          <w:p w14:paraId="1149113F"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Gestión y planificación educativa</w:t>
            </w:r>
          </w:p>
        </w:tc>
        <w:tc>
          <w:tcPr>
            <w:tcW w:w="4431" w:type="dxa"/>
          </w:tcPr>
          <w:p w14:paraId="3B276837"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Innovación y educación emprendedora</w:t>
            </w:r>
          </w:p>
        </w:tc>
      </w:tr>
      <w:tr w:rsidR="009A6FA2" w14:paraId="34F07DE9" w14:textId="77777777">
        <w:trPr>
          <w:trHeight w:val="323"/>
        </w:trPr>
        <w:tc>
          <w:tcPr>
            <w:tcW w:w="4647" w:type="dxa"/>
          </w:tcPr>
          <w:p w14:paraId="360C408C"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Psicología de la educación</w:t>
            </w:r>
          </w:p>
        </w:tc>
        <w:tc>
          <w:tcPr>
            <w:tcW w:w="4431" w:type="dxa"/>
          </w:tcPr>
          <w:p w14:paraId="0F15086A"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Tecnología educativa</w:t>
            </w:r>
          </w:p>
        </w:tc>
      </w:tr>
      <w:tr w:rsidR="004A1043" w14:paraId="64B44151" w14:textId="77777777">
        <w:trPr>
          <w:trHeight w:val="316"/>
        </w:trPr>
        <w:tc>
          <w:tcPr>
            <w:tcW w:w="4647" w:type="dxa"/>
          </w:tcPr>
          <w:p w14:paraId="091B1E5A" w14:textId="65AB8E66"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Investigación educativa</w:t>
            </w:r>
          </w:p>
        </w:tc>
        <w:tc>
          <w:tcPr>
            <w:tcW w:w="4431" w:type="dxa"/>
          </w:tcPr>
          <w:p w14:paraId="706819D7" w14:textId="77777777"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Prospectiva educativa</w:t>
            </w:r>
          </w:p>
        </w:tc>
      </w:tr>
      <w:tr w:rsidR="004A1043" w14:paraId="74C9BFBD" w14:textId="77777777">
        <w:trPr>
          <w:trHeight w:val="331"/>
        </w:trPr>
        <w:tc>
          <w:tcPr>
            <w:tcW w:w="4647" w:type="dxa"/>
          </w:tcPr>
          <w:p w14:paraId="723AB623" w14:textId="528CD87E"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Inteligencia artificial y educación superior</w:t>
            </w:r>
          </w:p>
        </w:tc>
        <w:tc>
          <w:tcPr>
            <w:tcW w:w="4431" w:type="dxa"/>
          </w:tcPr>
          <w:p w14:paraId="516A4444" w14:textId="77777777"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Neuroeducación</w:t>
            </w:r>
          </w:p>
        </w:tc>
      </w:tr>
      <w:tr w:rsidR="004A1043" w14:paraId="00564F61" w14:textId="77777777">
        <w:trPr>
          <w:trHeight w:val="331"/>
        </w:trPr>
        <w:tc>
          <w:tcPr>
            <w:tcW w:w="4647" w:type="dxa"/>
          </w:tcPr>
          <w:p w14:paraId="7ACDAA18" w14:textId="178A1095"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Currículo y educación superior </w:t>
            </w:r>
          </w:p>
        </w:tc>
        <w:tc>
          <w:tcPr>
            <w:tcW w:w="4431" w:type="dxa"/>
          </w:tcPr>
          <w:p w14:paraId="3F036569" w14:textId="77777777"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Axiología y educación superior</w:t>
            </w:r>
          </w:p>
        </w:tc>
      </w:tr>
      <w:tr w:rsidR="004A1043" w14:paraId="0268A39D" w14:textId="77777777">
        <w:trPr>
          <w:trHeight w:val="331"/>
        </w:trPr>
        <w:tc>
          <w:tcPr>
            <w:tcW w:w="4647" w:type="dxa"/>
          </w:tcPr>
          <w:p w14:paraId="0A2FF4BD" w14:textId="2AC1395A"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Cambio climático y educación superior</w:t>
            </w:r>
          </w:p>
        </w:tc>
        <w:tc>
          <w:tcPr>
            <w:tcW w:w="4431" w:type="dxa"/>
          </w:tcPr>
          <w:p w14:paraId="6CCCA87D" w14:textId="77777777" w:rsidR="004A1043" w:rsidRDefault="004A1043" w:rsidP="004A104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Género y educación superior</w:t>
            </w:r>
          </w:p>
        </w:tc>
      </w:tr>
      <w:bookmarkEnd w:id="1"/>
    </w:tbl>
    <w:p w14:paraId="6262F60B" w14:textId="77777777" w:rsidR="009A6FA2" w:rsidRDefault="009A6FA2">
      <w:pPr>
        <w:pBdr>
          <w:top w:val="nil"/>
          <w:left w:val="nil"/>
          <w:bottom w:val="nil"/>
          <w:right w:val="nil"/>
          <w:between w:val="nil"/>
        </w:pBdr>
        <w:jc w:val="both"/>
        <w:rPr>
          <w:rFonts w:ascii="Times New Roman" w:eastAsia="Times New Roman" w:hAnsi="Times New Roman" w:cs="Times New Roman"/>
          <w:i/>
          <w:color w:val="000000"/>
          <w:sz w:val="24"/>
          <w:szCs w:val="24"/>
        </w:rPr>
      </w:pPr>
    </w:p>
    <w:p w14:paraId="0985E119"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01936D3" w14:textId="77777777"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mejor organización de las temáticas de abordaje permitirá una evaluación amplia y completa de los textos científicos que sean presentados para consideración y publicación. Respecto a las consideraciones anteriores, todos los demás criterios se mantienen con la intención de no alterar demasiado la convocatoria inicial para quienes ya conocen los formatos y mecanismos de presentación de textos científicos.</w:t>
      </w:r>
    </w:p>
    <w:p w14:paraId="12592614"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11696A0" w14:textId="77777777" w:rsidR="009A6FA2" w:rsidRDefault="00F01B24">
      <w:pPr>
        <w:pStyle w:val="Ttulo1"/>
        <w:numPr>
          <w:ilvl w:val="0"/>
          <w:numId w:val="15"/>
        </w:numPr>
        <w:tabs>
          <w:tab w:val="left" w:pos="361"/>
        </w:tabs>
        <w:ind w:left="0" w:hanging="243"/>
        <w:jc w:val="both"/>
        <w:rPr>
          <w:rFonts w:ascii="Times New Roman" w:eastAsia="Times New Roman" w:hAnsi="Times New Roman" w:cs="Times New Roman"/>
          <w:sz w:val="24"/>
          <w:szCs w:val="24"/>
        </w:rPr>
      </w:pPr>
      <w:bookmarkStart w:id="2" w:name="bookmark=id.gbpvee1u80c9" w:colFirst="0" w:colLast="0"/>
      <w:bookmarkEnd w:id="2"/>
      <w:r>
        <w:rPr>
          <w:rFonts w:ascii="Times New Roman" w:eastAsia="Times New Roman" w:hAnsi="Times New Roman" w:cs="Times New Roman"/>
          <w:sz w:val="24"/>
          <w:szCs w:val="24"/>
        </w:rPr>
        <w:t>ALCANCES</w:t>
      </w:r>
    </w:p>
    <w:p w14:paraId="5A9D24EE"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599EB021" w14:textId="77777777"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artículos y ensayos académicos deberán presentarse en sobre cerrado y/o vía e-mail, con los siguientes detalles básicos:</w:t>
      </w:r>
    </w:p>
    <w:p w14:paraId="37D7B5FC"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CC81729" w14:textId="77777777" w:rsidR="002B7CCD" w:rsidRDefault="00F01B24" w:rsidP="002B7CCD">
      <w:pPr>
        <w:numPr>
          <w:ilvl w:val="1"/>
          <w:numId w:val="15"/>
        </w:numPr>
        <w:pBdr>
          <w:top w:val="nil"/>
          <w:left w:val="nil"/>
          <w:bottom w:val="nil"/>
          <w:right w:val="nil"/>
          <w:between w:val="nil"/>
        </w:pBdr>
        <w:tabs>
          <w:tab w:val="left" w:pos="838"/>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 completo del autor/a y autores/as, correo electrónico, teléfono fijo y celular de referencia (obligatorio).</w:t>
      </w:r>
    </w:p>
    <w:p w14:paraId="78052D67" w14:textId="77777777" w:rsidR="002B7CCD" w:rsidRDefault="00F01B24" w:rsidP="002B7CCD">
      <w:pPr>
        <w:numPr>
          <w:ilvl w:val="1"/>
          <w:numId w:val="15"/>
        </w:numPr>
        <w:pBdr>
          <w:top w:val="nil"/>
          <w:left w:val="nil"/>
          <w:bottom w:val="nil"/>
          <w:right w:val="nil"/>
          <w:between w:val="nil"/>
        </w:pBdr>
        <w:tabs>
          <w:tab w:val="left" w:pos="838"/>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t>Indicar a la institución a la que pertenece y el cargo (si corresponde).</w:t>
      </w:r>
    </w:p>
    <w:p w14:paraId="148D96B2" w14:textId="77777777" w:rsidR="002B7CCD" w:rsidRDefault="00F01B24" w:rsidP="002B7CCD">
      <w:pPr>
        <w:numPr>
          <w:ilvl w:val="1"/>
          <w:numId w:val="15"/>
        </w:numPr>
        <w:pBdr>
          <w:top w:val="nil"/>
          <w:left w:val="nil"/>
          <w:bottom w:val="nil"/>
          <w:right w:val="nil"/>
          <w:between w:val="nil"/>
        </w:pBdr>
        <w:tabs>
          <w:tab w:val="left" w:pos="839"/>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t>Título del artículo o ensayo académico y línea de investigación definida.</w:t>
      </w:r>
    </w:p>
    <w:p w14:paraId="438553FF" w14:textId="16033825" w:rsidR="009A6FA2" w:rsidRPr="002B7CCD" w:rsidRDefault="00F01B24" w:rsidP="002B7CCD">
      <w:pPr>
        <w:numPr>
          <w:ilvl w:val="1"/>
          <w:numId w:val="15"/>
        </w:numPr>
        <w:pBdr>
          <w:top w:val="nil"/>
          <w:left w:val="nil"/>
          <w:bottom w:val="nil"/>
          <w:right w:val="nil"/>
          <w:between w:val="nil"/>
        </w:pBdr>
        <w:tabs>
          <w:tab w:val="left" w:pos="839"/>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lastRenderedPageBreak/>
        <w:t xml:space="preserve">Carta de solicitud de consideración del artículo o ensayo académico a nombre del </w:t>
      </w:r>
      <w:proofErr w:type="gramStart"/>
      <w:r w:rsidRPr="002B7CCD">
        <w:rPr>
          <w:rFonts w:ascii="Times New Roman" w:eastAsia="Times New Roman" w:hAnsi="Times New Roman" w:cs="Times New Roman"/>
          <w:color w:val="000000"/>
          <w:sz w:val="24"/>
          <w:szCs w:val="24"/>
        </w:rPr>
        <w:t>Director</w:t>
      </w:r>
      <w:proofErr w:type="gramEnd"/>
      <w:r w:rsidRPr="002B7CCD">
        <w:rPr>
          <w:rFonts w:ascii="Times New Roman" w:eastAsia="Times New Roman" w:hAnsi="Times New Roman" w:cs="Times New Roman"/>
          <w:color w:val="000000"/>
          <w:sz w:val="24"/>
          <w:szCs w:val="24"/>
        </w:rPr>
        <w:t xml:space="preserve"> del CEPIES Sr. Alberto Figueroa Soliz, </w:t>
      </w:r>
      <w:proofErr w:type="spellStart"/>
      <w:r w:rsidRPr="002B7CCD">
        <w:rPr>
          <w:rFonts w:ascii="Times New Roman" w:eastAsia="Times New Roman" w:hAnsi="Times New Roman" w:cs="Times New Roman"/>
          <w:color w:val="000000"/>
          <w:sz w:val="24"/>
          <w:szCs w:val="24"/>
        </w:rPr>
        <w:t>Ph.D</w:t>
      </w:r>
      <w:proofErr w:type="spellEnd"/>
      <w:r w:rsidRPr="002B7CCD">
        <w:rPr>
          <w:rFonts w:ascii="Times New Roman" w:eastAsia="Times New Roman" w:hAnsi="Times New Roman" w:cs="Times New Roman"/>
          <w:color w:val="000000"/>
          <w:sz w:val="24"/>
          <w:szCs w:val="24"/>
        </w:rPr>
        <w:t>.</w:t>
      </w:r>
    </w:p>
    <w:p w14:paraId="6CF4259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33AE717" w14:textId="77777777" w:rsidR="00CD3302" w:rsidRDefault="00F01B24" w:rsidP="00CD330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Realizar la entrega de manuscritos en oficinas del CEPIES-UMSA, Calle Fernando Guachalla, </w:t>
      </w: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680, Zona Sopocachi, o por correo electrónico </w:t>
      </w:r>
      <w:hyperlink r:id="rId8">
        <w:r>
          <w:rPr>
            <w:rFonts w:ascii="Times New Roman" w:eastAsia="Times New Roman" w:hAnsi="Times New Roman" w:cs="Times New Roman"/>
            <w:color w:val="000000"/>
            <w:sz w:val="24"/>
            <w:szCs w:val="24"/>
          </w:rPr>
          <w:t>revistas.cepies@gmail.com</w:t>
        </w:r>
      </w:hyperlink>
      <w:r>
        <w:rPr>
          <w:rFonts w:ascii="Times New Roman" w:eastAsia="Times New Roman" w:hAnsi="Times New Roman" w:cs="Times New Roman"/>
          <w:color w:val="000000"/>
          <w:sz w:val="24"/>
          <w:szCs w:val="24"/>
        </w:rPr>
        <w:t xml:space="preserve"> Telf. 2-420844. Se recibirán todos los artículos científicos y ensayos académicos en formato digital al correo electrónico, además de una copia impresa en físico, que deberá ser entregada en la Biblioteca Especializada del CEPIES. Se entregará al autor/a o autores/as un acuse de recepción por la misma vía.</w:t>
      </w:r>
      <w:bookmarkStart w:id="3" w:name="bookmark=id.5jqimo4366th" w:colFirst="0" w:colLast="0"/>
      <w:bookmarkEnd w:id="3"/>
    </w:p>
    <w:p w14:paraId="2CDB2AD7" w14:textId="77777777" w:rsidR="00CD3302" w:rsidRDefault="00CD3302" w:rsidP="00CD3302">
      <w:pPr>
        <w:pBdr>
          <w:top w:val="nil"/>
          <w:left w:val="nil"/>
          <w:bottom w:val="nil"/>
          <w:right w:val="nil"/>
          <w:between w:val="nil"/>
        </w:pBdr>
        <w:jc w:val="both"/>
        <w:rPr>
          <w:rFonts w:ascii="Times New Roman" w:eastAsia="Times New Roman" w:hAnsi="Times New Roman" w:cs="Times New Roman"/>
          <w:color w:val="000000"/>
          <w:sz w:val="24"/>
          <w:szCs w:val="24"/>
        </w:rPr>
      </w:pPr>
    </w:p>
    <w:p w14:paraId="1F9BA078" w14:textId="515CA2AB" w:rsidR="009A6FA2" w:rsidRPr="00CD3302" w:rsidRDefault="00F01B24" w:rsidP="00CD3302">
      <w:pPr>
        <w:pStyle w:val="Prrafodelista"/>
        <w:numPr>
          <w:ilvl w:val="0"/>
          <w:numId w:val="18"/>
        </w:numPr>
        <w:pBdr>
          <w:top w:val="nil"/>
          <w:left w:val="nil"/>
          <w:bottom w:val="nil"/>
          <w:right w:val="nil"/>
          <w:between w:val="nil"/>
        </w:pBdr>
        <w:ind w:left="284" w:hanging="284"/>
        <w:jc w:val="both"/>
        <w:rPr>
          <w:rFonts w:ascii="Times New Roman" w:eastAsia="Times New Roman" w:hAnsi="Times New Roman" w:cs="Times New Roman"/>
          <w:b/>
          <w:bCs/>
          <w:color w:val="000000"/>
          <w:sz w:val="24"/>
          <w:szCs w:val="24"/>
        </w:rPr>
      </w:pPr>
      <w:r w:rsidRPr="00CD3302">
        <w:rPr>
          <w:rFonts w:ascii="Times New Roman" w:eastAsia="Times New Roman" w:hAnsi="Times New Roman" w:cs="Times New Roman"/>
          <w:b/>
          <w:bCs/>
          <w:sz w:val="24"/>
          <w:szCs w:val="24"/>
        </w:rPr>
        <w:t xml:space="preserve">Características de los </w:t>
      </w:r>
      <w:r w:rsidR="001E0512">
        <w:rPr>
          <w:rFonts w:ascii="Times New Roman" w:eastAsia="Times New Roman" w:hAnsi="Times New Roman" w:cs="Times New Roman"/>
          <w:b/>
          <w:bCs/>
          <w:sz w:val="24"/>
          <w:szCs w:val="24"/>
        </w:rPr>
        <w:t>a</w:t>
      </w:r>
      <w:r w:rsidRPr="00CD3302">
        <w:rPr>
          <w:rFonts w:ascii="Times New Roman" w:eastAsia="Times New Roman" w:hAnsi="Times New Roman" w:cs="Times New Roman"/>
          <w:b/>
          <w:bCs/>
          <w:sz w:val="24"/>
          <w:szCs w:val="24"/>
        </w:rPr>
        <w:t>rtículos</w:t>
      </w:r>
    </w:p>
    <w:p w14:paraId="3067E7E0"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1D3737E8" w14:textId="0542524B"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artículos científicos a ser considerados para su publicación en la presente “Revista Científica en Educación Superior</w:t>
      </w:r>
      <w:r w:rsidR="000B7BDB">
        <w:rPr>
          <w:rFonts w:ascii="Times New Roman" w:eastAsia="Times New Roman" w:hAnsi="Times New Roman" w:cs="Times New Roman"/>
          <w:color w:val="000000"/>
          <w:sz w:val="24"/>
          <w:szCs w:val="24"/>
        </w:rPr>
        <w:t xml:space="preserve"> CEPIES</w:t>
      </w:r>
      <w:r>
        <w:rPr>
          <w:rFonts w:ascii="Times New Roman" w:eastAsia="Times New Roman" w:hAnsi="Times New Roman" w:cs="Times New Roman"/>
          <w:color w:val="000000"/>
          <w:sz w:val="24"/>
          <w:szCs w:val="24"/>
        </w:rPr>
        <w:t>”</w:t>
      </w:r>
      <w:r w:rsidR="000B7BDB">
        <w:rPr>
          <w:rFonts w:ascii="Times New Roman" w:eastAsia="Times New Roman" w:hAnsi="Times New Roman" w:cs="Times New Roman"/>
          <w:color w:val="000000"/>
          <w:sz w:val="24"/>
          <w:szCs w:val="24"/>
        </w:rPr>
        <w:t xml:space="preserve"> del Doctorado y Posdoctorado</w:t>
      </w:r>
      <w:r>
        <w:rPr>
          <w:rFonts w:ascii="Times New Roman" w:eastAsia="Times New Roman" w:hAnsi="Times New Roman" w:cs="Times New Roman"/>
          <w:color w:val="000000"/>
          <w:sz w:val="24"/>
          <w:szCs w:val="24"/>
        </w:rPr>
        <w:t>, podrán ser elaborados y presentados en dos modalidades: artículo empírico o teórico; o ensayo académico.</w:t>
      </w:r>
    </w:p>
    <w:p w14:paraId="7F62F90D" w14:textId="77777777" w:rsidR="00CD3302" w:rsidRDefault="00CD3302" w:rsidP="00CD3302">
      <w:pPr>
        <w:pBdr>
          <w:top w:val="nil"/>
          <w:left w:val="nil"/>
          <w:bottom w:val="nil"/>
          <w:right w:val="nil"/>
          <w:between w:val="nil"/>
        </w:pBdr>
        <w:tabs>
          <w:tab w:val="left" w:pos="929"/>
        </w:tabs>
        <w:jc w:val="both"/>
        <w:rPr>
          <w:rFonts w:ascii="Times New Roman" w:eastAsia="Times New Roman" w:hAnsi="Times New Roman" w:cs="Times New Roman"/>
          <w:color w:val="000000"/>
          <w:sz w:val="24"/>
          <w:szCs w:val="24"/>
        </w:rPr>
      </w:pPr>
    </w:p>
    <w:p w14:paraId="48B48849" w14:textId="7940A582" w:rsidR="009A6FA2" w:rsidRPr="001E0512" w:rsidRDefault="00F01B24" w:rsidP="001E0512">
      <w:pPr>
        <w:pStyle w:val="Prrafodelista"/>
        <w:numPr>
          <w:ilvl w:val="1"/>
          <w:numId w:val="18"/>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1E0512">
        <w:rPr>
          <w:rFonts w:ascii="Times New Roman" w:eastAsia="Times New Roman" w:hAnsi="Times New Roman" w:cs="Times New Roman"/>
          <w:b/>
          <w:bCs/>
          <w:color w:val="000000"/>
          <w:sz w:val="24"/>
          <w:szCs w:val="24"/>
        </w:rPr>
        <w:t>Formato del artículo</w:t>
      </w:r>
    </w:p>
    <w:p w14:paraId="50DD28B1" w14:textId="77777777" w:rsidR="009A6FA2" w:rsidRDefault="009A6FA2">
      <w:pPr>
        <w:tabs>
          <w:tab w:val="left" w:pos="846"/>
        </w:tabs>
        <w:jc w:val="both"/>
        <w:rPr>
          <w:rFonts w:ascii="Times New Roman" w:eastAsia="Times New Roman" w:hAnsi="Times New Roman" w:cs="Times New Roman"/>
          <w:sz w:val="24"/>
          <w:szCs w:val="24"/>
        </w:rPr>
      </w:pPr>
    </w:p>
    <w:p w14:paraId="4F6EF5C7"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deberá estar escrito en español, inglés y/o portugués.</w:t>
      </w:r>
    </w:p>
    <w:p w14:paraId="6ED7A736"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y resumen (</w:t>
      </w:r>
      <w:proofErr w:type="spellStart"/>
      <w:r>
        <w:rPr>
          <w:rFonts w:ascii="Times New Roman" w:eastAsia="Times New Roman" w:hAnsi="Times New Roman" w:cs="Times New Roman"/>
          <w:color w:val="000000"/>
          <w:sz w:val="24"/>
          <w:szCs w:val="24"/>
        </w:rPr>
        <w:t>abstract</w:t>
      </w:r>
      <w:proofErr w:type="spellEnd"/>
      <w:r>
        <w:rPr>
          <w:rFonts w:ascii="Times New Roman" w:eastAsia="Times New Roman" w:hAnsi="Times New Roman" w:cs="Times New Roman"/>
          <w:color w:val="000000"/>
          <w:sz w:val="24"/>
          <w:szCs w:val="24"/>
        </w:rPr>
        <w:t>) del artículo traducido al inglés.</w:t>
      </w:r>
    </w:p>
    <w:p w14:paraId="6236AD3D"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cantidad máxima considerada es de 10 páginas, con letra: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xml:space="preserve"> y tamaño 12, título en tamaño 14 y negrilla, y espacio sencillo (interlineado).</w:t>
      </w:r>
    </w:p>
    <w:p w14:paraId="66A0E948"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márgenes de 3 cm. (superior, inferior y derecho) y 3.5 de encuadernado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zquierdo).</w:t>
      </w:r>
    </w:p>
    <w:p w14:paraId="46224D1E" w14:textId="77777777"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aparato crítico según Normas APA (Séptima Edición)</w:t>
      </w:r>
    </w:p>
    <w:p w14:paraId="2CF54932" w14:textId="77777777"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notas al pie deben colocarse en casos imprescindibles y no deben ser extensas, ni llevar citas.</w:t>
      </w:r>
    </w:p>
    <w:p w14:paraId="5905E013" w14:textId="6E21441F"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Entregado en medio físico y magnético (</w:t>
      </w:r>
      <w:r w:rsidR="000B7BD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copia), en el caso de envió vía correo electrónico (se debe adjuntar el manuscrito en </w:t>
      </w:r>
      <w:r>
        <w:rPr>
          <w:rFonts w:ascii="Times New Roman" w:eastAsia="Times New Roman" w:hAnsi="Times New Roman" w:cs="Times New Roman"/>
          <w:b/>
          <w:color w:val="000000"/>
          <w:sz w:val="24"/>
          <w:szCs w:val="24"/>
        </w:rPr>
        <w:t>formato Microsoft Word</w:t>
      </w:r>
      <w:r>
        <w:rPr>
          <w:rFonts w:ascii="Times New Roman" w:eastAsia="Times New Roman" w:hAnsi="Times New Roman" w:cs="Times New Roman"/>
          <w:color w:val="000000"/>
          <w:sz w:val="24"/>
          <w:szCs w:val="24"/>
        </w:rPr>
        <w:t>, las tablas y figuras deben estar en formato editable).</w:t>
      </w:r>
    </w:p>
    <w:p w14:paraId="17495ED2" w14:textId="77777777" w:rsidR="001E0512" w:rsidRDefault="00F01B24" w:rsidP="001E0512">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Seguir la instrucción para autor/a y autores/as.</w:t>
      </w:r>
    </w:p>
    <w:p w14:paraId="253BE92B" w14:textId="7A1C9E45" w:rsidR="00E27566" w:rsidRDefault="00E27566" w:rsidP="001E0512">
      <w:pPr>
        <w:pBdr>
          <w:top w:val="nil"/>
          <w:left w:val="nil"/>
          <w:bottom w:val="nil"/>
          <w:right w:val="nil"/>
          <w:between w:val="nil"/>
        </w:pBdr>
        <w:jc w:val="both"/>
        <w:rPr>
          <w:rFonts w:ascii="Times New Roman" w:eastAsia="Times New Roman" w:hAnsi="Times New Roman" w:cs="Times New Roman"/>
          <w:color w:val="000000"/>
          <w:sz w:val="24"/>
          <w:szCs w:val="24"/>
        </w:rPr>
      </w:pPr>
    </w:p>
    <w:p w14:paraId="62FF2CEE" w14:textId="576A0628" w:rsidR="009A6FA2" w:rsidRPr="001E0512" w:rsidRDefault="001E0512" w:rsidP="001E0512">
      <w:pPr>
        <w:pStyle w:val="Prrafodelista"/>
        <w:numPr>
          <w:ilvl w:val="1"/>
          <w:numId w:val="18"/>
        </w:numPr>
        <w:pBdr>
          <w:top w:val="nil"/>
          <w:left w:val="nil"/>
          <w:bottom w:val="nil"/>
          <w:right w:val="nil"/>
          <w:between w:val="nil"/>
        </w:pBdr>
        <w:ind w:left="426"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F01B24" w:rsidRPr="001E0512">
        <w:rPr>
          <w:rFonts w:ascii="Times New Roman" w:eastAsia="Times New Roman" w:hAnsi="Times New Roman" w:cs="Times New Roman"/>
          <w:b/>
          <w:color w:val="000000"/>
          <w:sz w:val="24"/>
          <w:szCs w:val="24"/>
        </w:rPr>
        <w:t xml:space="preserve">Estructura del artículo empírico original </w:t>
      </w:r>
    </w:p>
    <w:p w14:paraId="726BA1A4" w14:textId="77777777" w:rsidR="009A6FA2" w:rsidRDefault="009A6FA2">
      <w:pPr>
        <w:pBdr>
          <w:top w:val="nil"/>
          <w:left w:val="nil"/>
          <w:bottom w:val="nil"/>
          <w:right w:val="nil"/>
          <w:between w:val="nil"/>
        </w:pBdr>
        <w:tabs>
          <w:tab w:val="left" w:pos="793"/>
          <w:tab w:val="left" w:pos="846"/>
        </w:tabs>
        <w:jc w:val="both"/>
        <w:rPr>
          <w:rFonts w:ascii="Times New Roman" w:eastAsia="Times New Roman" w:hAnsi="Times New Roman" w:cs="Times New Roman"/>
          <w:color w:val="000000"/>
          <w:sz w:val="24"/>
          <w:szCs w:val="24"/>
        </w:rPr>
      </w:pPr>
    </w:p>
    <w:p w14:paraId="26250219" w14:textId="77777777" w:rsidR="009A6FA2" w:rsidRDefault="00F01B24">
      <w:pPr>
        <w:pBdr>
          <w:top w:val="nil"/>
          <w:left w:val="nil"/>
          <w:bottom w:val="nil"/>
          <w:right w:val="nil"/>
          <w:between w:val="nil"/>
        </w:pBdr>
        <w:tabs>
          <w:tab w:val="left" w:pos="793"/>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artículo deberá ser realizado aplicando el esquema IMRDC: </w:t>
      </w:r>
    </w:p>
    <w:p w14:paraId="74CE33BF"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w:t>
      </w:r>
    </w:p>
    <w:p w14:paraId="25A42F35"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y Métodos</w:t>
      </w:r>
    </w:p>
    <w:p w14:paraId="26B3D1CE"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Resultados</w:t>
      </w:r>
    </w:p>
    <w:p w14:paraId="5B84A599"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Discusión</w:t>
      </w:r>
    </w:p>
    <w:p w14:paraId="0AD1CFA7"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Conclusión</w:t>
      </w:r>
    </w:p>
    <w:p w14:paraId="2E17F0D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77E4FC6"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w:t>
      </w:r>
    </w:p>
    <w:p w14:paraId="73C75490" w14:textId="77777777" w:rsidR="009A6FA2" w:rsidRDefault="00F01B24">
      <w:pPr>
        <w:numPr>
          <w:ilvl w:val="2"/>
          <w:numId w:val="1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en español en letras mayúsculas (completo), no más de 20 palabras (no se debe incluir subtítulos).</w:t>
      </w:r>
    </w:p>
    <w:p w14:paraId="41041F42"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en inglés en mayúscula (primeras letras) y minúsculas (resto de correspondencia).</w:t>
      </w:r>
    </w:p>
    <w:p w14:paraId="5630060F"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B655A8C"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Autor/a y autores/as es:</w:t>
      </w:r>
    </w:p>
    <w:p w14:paraId="4A4F7251" w14:textId="77777777" w:rsidR="009A6FA2" w:rsidRDefault="00F01B24">
      <w:pPr>
        <w:numPr>
          <w:ilvl w:val="2"/>
          <w:numId w:val="1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 espacios después del título.</w:t>
      </w:r>
    </w:p>
    <w:p w14:paraId="64E175E0" w14:textId="20BF786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considerará hasta un máximo de </w:t>
      </w:r>
      <w:r w:rsidR="007C0CB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autores/as, los cuales hayan trabajado en el mismo tópico, y deberán de colocar de forma alfabética de la siguiente manera: apellidos de autor/a (en letra minúscula salvo las primeras letras en mayúsculas) y separado por una coma del nombre (en letra minúscula salvo las primeras letras en mayúsculas). </w:t>
      </w:r>
    </w:p>
    <w:p w14:paraId="3873F428"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Institución a la que pertenece y el cargo (si corresponde).</w:t>
      </w:r>
    </w:p>
    <w:p w14:paraId="536A7DF1"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14:paraId="376E7778"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bookmarkStart w:id="4" w:name="_heading=h.4euhby3aj50s" w:colFirst="0" w:colLast="0"/>
      <w:bookmarkEnd w:id="4"/>
      <w:r>
        <w:rPr>
          <w:rFonts w:ascii="Times New Roman" w:eastAsia="Times New Roman" w:hAnsi="Times New Roman" w:cs="Times New Roman"/>
          <w:color w:val="000000"/>
          <w:sz w:val="24"/>
          <w:szCs w:val="24"/>
        </w:rPr>
        <w:t>Lugar.</w:t>
      </w:r>
    </w:p>
    <w:p w14:paraId="23EA062B" w14:textId="77777777" w:rsidR="009A6FA2" w:rsidRDefault="009A6FA2">
      <w:pPr>
        <w:pBdr>
          <w:top w:val="nil"/>
          <w:left w:val="nil"/>
          <w:bottom w:val="nil"/>
          <w:right w:val="nil"/>
          <w:between w:val="nil"/>
        </w:pBdr>
        <w:tabs>
          <w:tab w:val="left" w:pos="838"/>
        </w:tabs>
        <w:ind w:left="509"/>
        <w:jc w:val="both"/>
        <w:rPr>
          <w:rFonts w:ascii="Times New Roman" w:eastAsia="Times New Roman" w:hAnsi="Times New Roman" w:cs="Times New Roman"/>
          <w:color w:val="000000"/>
          <w:sz w:val="24"/>
          <w:szCs w:val="24"/>
        </w:rPr>
      </w:pPr>
    </w:p>
    <w:p w14:paraId="63FB75B6" w14:textId="77777777" w:rsidR="009A6FA2" w:rsidRDefault="00F01B24" w:rsidP="001E0512">
      <w:pPr>
        <w:pBdr>
          <w:top w:val="nil"/>
          <w:left w:val="nil"/>
          <w:bottom w:val="nil"/>
          <w:right w:val="nil"/>
          <w:between w:val="nil"/>
        </w:pBdr>
        <w:tabs>
          <w:tab w:val="left" w:pos="838"/>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w:t>
      </w:r>
    </w:p>
    <w:p w14:paraId="4E406D2C"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extender más de 250 palabras, escrito de forma corrida, sin punto aparte.</w:t>
      </w:r>
    </w:p>
    <w:p w14:paraId="2D366C9A"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No utilizar citas bibliográficas.</w:t>
      </w:r>
    </w:p>
    <w:p w14:paraId="4FC19B7C"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 xml:space="preserve">Destacar los resultados más sobresalientes. </w:t>
      </w:r>
    </w:p>
    <w:p w14:paraId="1CD6E196" w14:textId="6693D0E4" w:rsidR="009A6FA2" w:rsidRP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Traducido en inglés.</w:t>
      </w:r>
    </w:p>
    <w:p w14:paraId="7A98FDEC" w14:textId="77777777" w:rsidR="009A6FA2" w:rsidRDefault="009A6FA2">
      <w:pPr>
        <w:tabs>
          <w:tab w:val="left" w:pos="838"/>
        </w:tabs>
        <w:jc w:val="both"/>
        <w:rPr>
          <w:rFonts w:ascii="Times New Roman" w:eastAsia="Times New Roman" w:hAnsi="Times New Roman" w:cs="Times New Roman"/>
          <w:sz w:val="24"/>
          <w:szCs w:val="24"/>
        </w:rPr>
      </w:pPr>
    </w:p>
    <w:p w14:paraId="5A523D0B" w14:textId="23D7012C" w:rsidR="009A6FA2" w:rsidRDefault="00F01B24" w:rsidP="001E0512">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w:t>
      </w:r>
      <w:r w:rsidR="001E0512">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lave</w:t>
      </w:r>
    </w:p>
    <w:p w14:paraId="1FFCC802" w14:textId="69EFCBAB" w:rsidR="009A6FA2" w:rsidRDefault="00F01B24">
      <w:pPr>
        <w:numPr>
          <w:ilvl w:val="0"/>
          <w:numId w:val="2"/>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tres</w:t>
      </w:r>
      <w:r w:rsidR="00BC27E3">
        <w:rPr>
          <w:rFonts w:ascii="Times New Roman" w:eastAsia="Times New Roman" w:hAnsi="Times New Roman" w:cs="Times New Roman"/>
          <w:color w:val="000000"/>
          <w:sz w:val="24"/>
          <w:szCs w:val="24"/>
        </w:rPr>
        <w:t xml:space="preserve"> a cinco</w:t>
      </w:r>
      <w:r>
        <w:rPr>
          <w:rFonts w:ascii="Times New Roman" w:eastAsia="Times New Roman" w:hAnsi="Times New Roman" w:cs="Times New Roman"/>
          <w:color w:val="000000"/>
          <w:sz w:val="24"/>
          <w:szCs w:val="24"/>
        </w:rPr>
        <w:t xml:space="preserve"> descriptores que identifican el artículo, con letra minúscula, salvo las primeras letras y separadas por una coma.</w:t>
      </w:r>
    </w:p>
    <w:p w14:paraId="3F91B59D" w14:textId="77777777" w:rsidR="009A6FA2" w:rsidRDefault="00F01B24">
      <w:pPr>
        <w:numPr>
          <w:ilvl w:val="0"/>
          <w:numId w:val="2"/>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53F12D6A"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6680C21" w14:textId="77777777" w:rsidR="009A6FA2" w:rsidRDefault="00F01B24">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40A638E9"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presentar los aspectos más importantes del artículo de referencia que introduce al tema tratado.</w:t>
      </w:r>
    </w:p>
    <w:p w14:paraId="43E22434"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593A566" w14:textId="060BE25E"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Materiales y </w:t>
      </w:r>
      <w:r w:rsidR="001E0512">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rPr>
        <w:t>étodos</w:t>
      </w:r>
    </w:p>
    <w:p w14:paraId="1C3D10F9"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presentar los detalles metodológicos del desarrollo de la investigación en referencia al método, técnicas, instrumentos y otros procedimientos.</w:t>
      </w:r>
    </w:p>
    <w:p w14:paraId="6DC0EEE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1D9A1AF1"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3C084F51"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deberá presentar en orden lógico en texto, tablas y/o figuras que den cuenta de los datos hallados. En el texto debe indicarse la ubicación de las tablas y figuras.</w:t>
      </w:r>
    </w:p>
    <w:p w14:paraId="25D7A002" w14:textId="77777777" w:rsidR="009A6FA2" w:rsidRDefault="00F01B24">
      <w:pPr>
        <w:numPr>
          <w:ilvl w:val="0"/>
          <w:numId w:val="3"/>
        </w:numPr>
        <w:pBdr>
          <w:top w:val="nil"/>
          <w:left w:val="nil"/>
          <w:bottom w:val="nil"/>
          <w:right w:val="nil"/>
          <w:between w:val="nil"/>
        </w:pBdr>
        <w:tabs>
          <w:tab w:val="left" w:pos="16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Tabla es una serie de datos verbales o numéricos distribuidos en columnas y filas.</w:t>
      </w:r>
    </w:p>
    <w:p w14:paraId="5C222E70" w14:textId="77777777" w:rsidR="009A6FA2" w:rsidRDefault="00F01B24">
      <w:pPr>
        <w:numPr>
          <w:ilvl w:val="0"/>
          <w:numId w:val="3"/>
        </w:numPr>
        <w:pBdr>
          <w:top w:val="nil"/>
          <w:left w:val="nil"/>
          <w:bottom w:val="nil"/>
          <w:right w:val="nil"/>
          <w:between w:val="nil"/>
        </w:pBdr>
        <w:tabs>
          <w:tab w:val="left" w:pos="1581"/>
          <w:tab w:val="left" w:pos="162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Figuras son elementos de la obra en los que predomina la imagen sobre el texto. Se usan para apoyar y complementar lo dicho en el texto.</w:t>
      </w:r>
    </w:p>
    <w:p w14:paraId="265C63FE"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tablas y figuras deben ser enviadas en formato editable, para garantizar la calidad de la impresión. </w:t>
      </w:r>
    </w:p>
    <w:p w14:paraId="4174D0EE"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F055D42" w14:textId="10F7E833"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Discusión</w:t>
      </w:r>
    </w:p>
    <w:p w14:paraId="0BD79D5F" w14:textId="77777777" w:rsidR="009A6FA2" w:rsidRDefault="00F01B24">
      <w:pPr>
        <w:numPr>
          <w:ilvl w:val="0"/>
          <w:numId w:val="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Enfatizar los aspectos más importantes del estudio y si genera confrontaciones y/o confirmaciones con otros estudios relacionados; estos deberán ser concisos, avalados y precisos en su desarrollo.</w:t>
      </w:r>
    </w:p>
    <w:p w14:paraId="69BD0AAB" w14:textId="77777777" w:rsidR="009A6FA2" w:rsidRDefault="009A6FA2">
      <w:p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p>
    <w:p w14:paraId="144F3510"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Conclusiones</w:t>
      </w:r>
    </w:p>
    <w:p w14:paraId="3DB372B7" w14:textId="77777777" w:rsidR="009A6FA2" w:rsidRDefault="00F01B24">
      <w:pPr>
        <w:numPr>
          <w:ilvl w:val="0"/>
          <w:numId w:val="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Destacar los resultados alcanzados por la investigación y proponer líneas de acción.</w:t>
      </w:r>
    </w:p>
    <w:p w14:paraId="2844B06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E2FEB54"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Agradecimientos</w:t>
      </w:r>
    </w:p>
    <w:p w14:paraId="3F63F126"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Solo si es necesario.</w:t>
      </w:r>
    </w:p>
    <w:p w14:paraId="78270D8D"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D3FD6C2"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Referencias </w:t>
      </w:r>
    </w:p>
    <w:p w14:paraId="651E7FC1"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Presentada según normas APA (Séptima Edición).</w:t>
      </w:r>
    </w:p>
    <w:p w14:paraId="5E18008E"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Referenciar sólo las fuentes citadas.</w:t>
      </w:r>
    </w:p>
    <w:p w14:paraId="59DA2193"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AA6183C" w14:textId="6E92179B" w:rsidR="009A6FA2" w:rsidRPr="001E0512" w:rsidRDefault="00F01B24" w:rsidP="001E0512">
      <w:pPr>
        <w:pStyle w:val="Prrafodelista"/>
        <w:numPr>
          <w:ilvl w:val="1"/>
          <w:numId w:val="18"/>
        </w:numPr>
        <w:pBdr>
          <w:top w:val="nil"/>
          <w:left w:val="nil"/>
          <w:bottom w:val="nil"/>
          <w:right w:val="nil"/>
          <w:between w:val="nil"/>
        </w:pBdr>
        <w:tabs>
          <w:tab w:val="left" w:pos="533"/>
          <w:tab w:val="left" w:pos="565"/>
        </w:tabs>
        <w:ind w:left="567" w:hanging="567"/>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b/>
          <w:color w:val="000000"/>
          <w:sz w:val="24"/>
          <w:szCs w:val="24"/>
        </w:rPr>
        <w:t xml:space="preserve">Estructura del artículo teórico o ensayo académico </w:t>
      </w:r>
    </w:p>
    <w:p w14:paraId="75A07BBC" w14:textId="77777777" w:rsidR="001E0512" w:rsidRPr="001E0512" w:rsidRDefault="001E0512" w:rsidP="001E0512">
      <w:pPr>
        <w:pStyle w:val="Prrafodelista"/>
        <w:pBdr>
          <w:top w:val="nil"/>
          <w:left w:val="nil"/>
          <w:bottom w:val="nil"/>
          <w:right w:val="nil"/>
          <w:between w:val="nil"/>
        </w:pBdr>
        <w:tabs>
          <w:tab w:val="left" w:pos="533"/>
          <w:tab w:val="left" w:pos="565"/>
        </w:tabs>
        <w:ind w:left="567" w:firstLine="0"/>
        <w:jc w:val="both"/>
        <w:rPr>
          <w:rFonts w:ascii="Times New Roman" w:eastAsia="Times New Roman" w:hAnsi="Times New Roman" w:cs="Times New Roman"/>
          <w:color w:val="000000"/>
          <w:sz w:val="24"/>
          <w:szCs w:val="24"/>
        </w:rPr>
      </w:pPr>
    </w:p>
    <w:p w14:paraId="30FCAB23" w14:textId="77777777" w:rsidR="009A6FA2" w:rsidRDefault="00F01B24">
      <w:pPr>
        <w:pBdr>
          <w:top w:val="nil"/>
          <w:left w:val="nil"/>
          <w:bottom w:val="nil"/>
          <w:right w:val="nil"/>
          <w:between w:val="nil"/>
        </w:pBdr>
        <w:tabs>
          <w:tab w:val="left" w:pos="533"/>
          <w:tab w:val="left" w:pos="5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teórico o ensayo académico, deberá ser realizado aplicando el siguiente esquema IDC:</w:t>
      </w:r>
    </w:p>
    <w:p w14:paraId="683E226C"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w:t>
      </w:r>
    </w:p>
    <w:p w14:paraId="32BB78BB"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Desarrollo </w:t>
      </w:r>
    </w:p>
    <w:p w14:paraId="5D135C33"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Conclusión</w:t>
      </w:r>
    </w:p>
    <w:p w14:paraId="4AC4E83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F0C8D91"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p w14:paraId="361EB9AB" w14:textId="77777777" w:rsidR="001E0512" w:rsidRDefault="00F01B24" w:rsidP="001E0512">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español en letras mayúsculas (completo), no más de 20 palabras (no se debe incluir subtítulos).</w:t>
      </w:r>
    </w:p>
    <w:p w14:paraId="56F4298E" w14:textId="7171CEFD" w:rsidR="009A6FA2" w:rsidRPr="001E0512" w:rsidRDefault="00F01B24" w:rsidP="001E0512">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inglés en mayúscula (primeras letras) y minúsculas (resto de correspondencia).</w:t>
      </w:r>
    </w:p>
    <w:p w14:paraId="6FEB11BD"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281461BE"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Autor/a y autores/as</w:t>
      </w:r>
    </w:p>
    <w:p w14:paraId="30F68706"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 espacios después del título.</w:t>
      </w:r>
    </w:p>
    <w:p w14:paraId="7CA6B237" w14:textId="7D82684C" w:rsidR="009A6FA2" w:rsidRDefault="00F01B24">
      <w:pPr>
        <w:numPr>
          <w:ilvl w:val="0"/>
          <w:numId w:val="5"/>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considerará hasta un máximo de </w:t>
      </w:r>
      <w:r w:rsidR="007C0CB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autores y deberán de colocar de forma alfabética de la siguiente manera: apellidos de autor/a o autores/as (en letra minúscula salvo las primeras letras en mayúsculas) y separado por una coma del nombre (en letra minúscula salvo las primeras letras en mayúsculas).</w:t>
      </w:r>
    </w:p>
    <w:p w14:paraId="220FDB4C"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Institución a la que pertenece y el cargo (si corresponde).</w:t>
      </w:r>
    </w:p>
    <w:p w14:paraId="555CBB10"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14:paraId="61814773"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Lugar.</w:t>
      </w:r>
    </w:p>
    <w:p w14:paraId="379F0389"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A5762CD"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w:t>
      </w:r>
    </w:p>
    <w:p w14:paraId="35764FFA"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extender más de 250 palabras, escrito de forma corrida, sin punto aparte.</w:t>
      </w:r>
    </w:p>
    <w:p w14:paraId="16E70D2E"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utilizar citas bibliográficas.</w:t>
      </w:r>
    </w:p>
    <w:p w14:paraId="38F14BA5"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Destacar los resultados más sobresalientes. </w:t>
      </w:r>
    </w:p>
    <w:p w14:paraId="1BEFB9AF"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56B31FA7" w14:textId="77777777" w:rsidR="009A6FA2" w:rsidRDefault="009A6FA2">
      <w:pPr>
        <w:tabs>
          <w:tab w:val="left" w:pos="838"/>
        </w:tabs>
        <w:jc w:val="both"/>
        <w:rPr>
          <w:rFonts w:ascii="Times New Roman" w:eastAsia="Times New Roman" w:hAnsi="Times New Roman" w:cs="Times New Roman"/>
          <w:sz w:val="24"/>
          <w:szCs w:val="24"/>
        </w:rPr>
      </w:pPr>
    </w:p>
    <w:p w14:paraId="30D22289" w14:textId="421EC7D8" w:rsidR="009A6FA2" w:rsidRDefault="00F01B24">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w:t>
      </w:r>
      <w:r w:rsidR="001E0512">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lave</w:t>
      </w:r>
    </w:p>
    <w:p w14:paraId="0883A595" w14:textId="623F28E8" w:rsidR="009A6FA2" w:rsidRDefault="00F01B24">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tres</w:t>
      </w:r>
      <w:r w:rsidR="00BC27E3">
        <w:rPr>
          <w:rFonts w:ascii="Times New Roman" w:eastAsia="Times New Roman" w:hAnsi="Times New Roman" w:cs="Times New Roman"/>
          <w:color w:val="000000"/>
          <w:sz w:val="24"/>
          <w:szCs w:val="24"/>
        </w:rPr>
        <w:t xml:space="preserve"> a cinco</w:t>
      </w:r>
      <w:r>
        <w:rPr>
          <w:rFonts w:ascii="Times New Roman" w:eastAsia="Times New Roman" w:hAnsi="Times New Roman" w:cs="Times New Roman"/>
          <w:color w:val="000000"/>
          <w:sz w:val="24"/>
          <w:szCs w:val="24"/>
        </w:rPr>
        <w:t xml:space="preserve"> descriptores que identifican el artículo, con letra minúscula, salvo las primeras letras y separadas por una coma.</w:t>
      </w:r>
    </w:p>
    <w:p w14:paraId="3D74075E" w14:textId="77777777" w:rsidR="009A6FA2" w:rsidRDefault="00F01B24">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274B6A81" w14:textId="77777777" w:rsidR="009A6FA2" w:rsidRDefault="00F01B24">
      <w:p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924E692" w14:textId="31E5796B"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14:paraId="77AE5DEE" w14:textId="4B6FD071"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presentar los aspectos más importantes del artículo de referencia que introduce al tema tratado.</w:t>
      </w:r>
    </w:p>
    <w:p w14:paraId="1B9C5F56" w14:textId="77777777" w:rsidR="001E0512" w:rsidRDefault="001E0512" w:rsidP="001E0512">
      <w:pPr>
        <w:pBdr>
          <w:top w:val="nil"/>
          <w:left w:val="nil"/>
          <w:bottom w:val="nil"/>
          <w:right w:val="nil"/>
          <w:between w:val="nil"/>
        </w:pBdr>
        <w:tabs>
          <w:tab w:val="left" w:pos="839"/>
        </w:tabs>
        <w:ind w:left="502"/>
        <w:jc w:val="both"/>
        <w:rPr>
          <w:rFonts w:ascii="Times New Roman" w:eastAsia="Times New Roman" w:hAnsi="Times New Roman" w:cs="Times New Roman"/>
          <w:color w:val="000000"/>
          <w:sz w:val="24"/>
          <w:szCs w:val="24"/>
        </w:rPr>
      </w:pPr>
    </w:p>
    <w:p w14:paraId="49A31DE3" w14:textId="59022960"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Desarrollo</w:t>
      </w:r>
    </w:p>
    <w:p w14:paraId="11BE58EC"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exponer las ideas fuerza, los referentes teóricos y/o empíricos, los argumentos y contraargumentos respecto al tema objeto de estudio.</w:t>
      </w:r>
    </w:p>
    <w:p w14:paraId="4E6605D6"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pueden utilizar tablas y figuras con su respectiva fuente. Ambos deben ser enviados en formato editable, para garantizar la calidad de la impresión. </w:t>
      </w:r>
    </w:p>
    <w:p w14:paraId="3AFAD41C"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Enfatizar los aspectos más importantes del estudio y si genera confrontaciones y/o confirmaciones con otros estudios relacionados, estos deberán ser concisos, avalados y exactos en su desarrollo.</w:t>
      </w:r>
    </w:p>
    <w:p w14:paraId="43A8093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6D0B22E" w14:textId="42FA3E7D"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Conclusiones</w:t>
      </w:r>
    </w:p>
    <w:p w14:paraId="1F506136" w14:textId="77777777" w:rsidR="009A6FA2" w:rsidRDefault="00F01B24">
      <w:pPr>
        <w:numPr>
          <w:ilvl w:val="0"/>
          <w:numId w:val="9"/>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Destacar los resultados o conocimientos producidos por la investigación y proponer líneas de acción.</w:t>
      </w:r>
    </w:p>
    <w:p w14:paraId="69AE079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496DBA7C" w14:textId="153C097E"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Agradecimientos</w:t>
      </w:r>
    </w:p>
    <w:p w14:paraId="1197F2A7" w14:textId="77777777" w:rsidR="009A6FA2" w:rsidRDefault="00F01B24">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Solo si es necesario.</w:t>
      </w:r>
    </w:p>
    <w:p w14:paraId="0D44AEB6"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B4C1182" w14:textId="3B44F693"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Referencias</w:t>
      </w:r>
    </w:p>
    <w:p w14:paraId="104884EB" w14:textId="77777777" w:rsidR="009A6FA2" w:rsidRDefault="00F01B24">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Presentada según normas APA (Séptima Edición).</w:t>
      </w:r>
    </w:p>
    <w:p w14:paraId="491FD2EF" w14:textId="77777777" w:rsidR="009A6FA2" w:rsidRDefault="00F01B24">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Referenciar sólo las fuentes citadas.</w:t>
      </w:r>
    </w:p>
    <w:p w14:paraId="64EBF11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4A8BF5A3" w14:textId="77777777" w:rsidR="009A6FA2" w:rsidRDefault="00F01B24" w:rsidP="001E0512">
      <w:pPr>
        <w:pStyle w:val="Ttulo2"/>
        <w:numPr>
          <w:ilvl w:val="0"/>
          <w:numId w:val="10"/>
        </w:numPr>
        <w:tabs>
          <w:tab w:val="left" w:pos="411"/>
        </w:tabs>
        <w:ind w:hanging="720"/>
        <w:jc w:val="both"/>
        <w:rPr>
          <w:rFonts w:ascii="Times New Roman" w:eastAsia="Times New Roman" w:hAnsi="Times New Roman" w:cs="Times New Roman"/>
          <w:sz w:val="24"/>
          <w:szCs w:val="24"/>
        </w:rPr>
      </w:pPr>
      <w:bookmarkStart w:id="5" w:name="bookmark=id.62kpsabayy3t" w:colFirst="0" w:colLast="0"/>
      <w:bookmarkEnd w:id="5"/>
      <w:r>
        <w:rPr>
          <w:rFonts w:ascii="Times New Roman" w:eastAsia="Times New Roman" w:hAnsi="Times New Roman" w:cs="Times New Roman"/>
          <w:sz w:val="24"/>
          <w:szCs w:val="24"/>
        </w:rPr>
        <w:t>Metodología de evaluación de la investigación</w:t>
      </w:r>
    </w:p>
    <w:p w14:paraId="765B4D98"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27BCC931"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garantiza la confidencialidad del contenido de los artículos y de los autores en todo el proceso de evaluación. Los artículos propuestos recibirán los resultados de los dictámenes de las siguientes evaluaciones:</w:t>
      </w:r>
    </w:p>
    <w:p w14:paraId="107F11C7"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CE1300B" w14:textId="6D98309F" w:rsidR="001E0512" w:rsidRDefault="00F01B24" w:rsidP="001E0512">
      <w:pPr>
        <w:pStyle w:val="Prrafodelista"/>
        <w:numPr>
          <w:ilvl w:val="0"/>
          <w:numId w:val="13"/>
        </w:numPr>
        <w:pBdr>
          <w:top w:val="nil"/>
          <w:left w:val="nil"/>
          <w:bottom w:val="nil"/>
          <w:right w:val="nil"/>
          <w:between w:val="nil"/>
        </w:pBdr>
        <w:tabs>
          <w:tab w:val="left" w:pos="389"/>
          <w:tab w:val="left" w:pos="392"/>
        </w:tabs>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Un dictamen editorial interno proporcionado por el Comité Editorial.</w:t>
      </w:r>
    </w:p>
    <w:p w14:paraId="028E3415" w14:textId="212BCCB2" w:rsidR="00AD3E9C" w:rsidRPr="00E65F09" w:rsidRDefault="00AD3E9C" w:rsidP="001E0512">
      <w:pPr>
        <w:pStyle w:val="Prrafodelista"/>
        <w:numPr>
          <w:ilvl w:val="0"/>
          <w:numId w:val="13"/>
        </w:numPr>
        <w:pBdr>
          <w:top w:val="nil"/>
          <w:left w:val="nil"/>
          <w:bottom w:val="nil"/>
          <w:right w:val="nil"/>
          <w:between w:val="nil"/>
        </w:pBdr>
        <w:tabs>
          <w:tab w:val="left" w:pos="389"/>
          <w:tab w:val="left" w:pos="392"/>
        </w:tabs>
        <w:jc w:val="both"/>
        <w:rPr>
          <w:rFonts w:ascii="Times New Roman" w:eastAsia="Times New Roman" w:hAnsi="Times New Roman" w:cs="Times New Roman"/>
          <w:color w:val="000000"/>
          <w:sz w:val="24"/>
          <w:szCs w:val="24"/>
        </w:rPr>
      </w:pPr>
      <w:r w:rsidRPr="00E65F09">
        <w:rPr>
          <w:rFonts w:ascii="Times New Roman" w:eastAsia="Times New Roman" w:hAnsi="Times New Roman" w:cs="Times New Roman"/>
          <w:color w:val="000000"/>
          <w:sz w:val="24"/>
          <w:szCs w:val="24"/>
        </w:rPr>
        <w:t xml:space="preserve">La originalidad del artículo o ensayo académico, </w:t>
      </w:r>
      <w:r w:rsidR="00A2121D" w:rsidRPr="00E65F09">
        <w:rPr>
          <w:rFonts w:ascii="Times New Roman" w:eastAsia="Times New Roman" w:hAnsi="Times New Roman" w:cs="Times New Roman"/>
          <w:color w:val="000000"/>
          <w:sz w:val="24"/>
          <w:szCs w:val="24"/>
        </w:rPr>
        <w:t xml:space="preserve">debe ser acompañado con la certificación </w:t>
      </w:r>
      <w:r w:rsidRPr="00E65F09">
        <w:rPr>
          <w:rFonts w:ascii="Times New Roman" w:eastAsia="Times New Roman" w:hAnsi="Times New Roman" w:cs="Times New Roman"/>
          <w:color w:val="000000"/>
          <w:sz w:val="24"/>
          <w:szCs w:val="24"/>
        </w:rPr>
        <w:t xml:space="preserve">mediante una institución académica </w:t>
      </w:r>
      <w:r w:rsidR="00A2121D" w:rsidRPr="00E65F09">
        <w:rPr>
          <w:rFonts w:ascii="Times New Roman" w:eastAsia="Times New Roman" w:hAnsi="Times New Roman" w:cs="Times New Roman"/>
          <w:color w:val="000000"/>
          <w:sz w:val="24"/>
          <w:szCs w:val="24"/>
        </w:rPr>
        <w:t>acreditada</w:t>
      </w:r>
      <w:r w:rsidRPr="00E65F09">
        <w:rPr>
          <w:rFonts w:ascii="Times New Roman" w:eastAsia="Times New Roman" w:hAnsi="Times New Roman" w:cs="Times New Roman"/>
          <w:color w:val="000000"/>
          <w:sz w:val="24"/>
          <w:szCs w:val="24"/>
        </w:rPr>
        <w:t xml:space="preserve"> (</w:t>
      </w:r>
      <w:proofErr w:type="spellStart"/>
      <w:r w:rsidRPr="00E65F09">
        <w:rPr>
          <w:rFonts w:ascii="Times New Roman" w:eastAsia="Times New Roman" w:hAnsi="Times New Roman" w:cs="Times New Roman"/>
          <w:color w:val="000000"/>
          <w:sz w:val="24"/>
          <w:szCs w:val="24"/>
        </w:rPr>
        <w:t>Turnitin</w:t>
      </w:r>
      <w:proofErr w:type="spellEnd"/>
      <w:r w:rsidRPr="00E65F09">
        <w:rPr>
          <w:rFonts w:ascii="Times New Roman" w:eastAsia="Times New Roman" w:hAnsi="Times New Roman" w:cs="Times New Roman"/>
          <w:color w:val="000000"/>
          <w:sz w:val="24"/>
          <w:szCs w:val="24"/>
        </w:rPr>
        <w:t>, Innova u otro de similar característica) para garantizar una similitud no mayo</w:t>
      </w:r>
      <w:r w:rsidR="003A2B4B" w:rsidRPr="00E65F09">
        <w:rPr>
          <w:rFonts w:ascii="Times New Roman" w:eastAsia="Times New Roman" w:hAnsi="Times New Roman" w:cs="Times New Roman"/>
          <w:color w:val="000000"/>
          <w:sz w:val="24"/>
          <w:szCs w:val="24"/>
        </w:rPr>
        <w:t>r</w:t>
      </w:r>
      <w:r w:rsidRPr="00E65F09">
        <w:rPr>
          <w:rFonts w:ascii="Times New Roman" w:eastAsia="Times New Roman" w:hAnsi="Times New Roman" w:cs="Times New Roman"/>
          <w:color w:val="000000"/>
          <w:sz w:val="24"/>
          <w:szCs w:val="24"/>
        </w:rPr>
        <w:t xml:space="preserve"> al </w:t>
      </w:r>
      <w:r w:rsidR="003A5D36">
        <w:rPr>
          <w:rFonts w:ascii="Times New Roman" w:eastAsia="Times New Roman" w:hAnsi="Times New Roman" w:cs="Times New Roman"/>
          <w:color w:val="000000"/>
          <w:sz w:val="24"/>
          <w:szCs w:val="24"/>
        </w:rPr>
        <w:t>5</w:t>
      </w:r>
      <w:r w:rsidRPr="00E65F09">
        <w:rPr>
          <w:rFonts w:ascii="Times New Roman" w:eastAsia="Times New Roman" w:hAnsi="Times New Roman" w:cs="Times New Roman"/>
          <w:color w:val="000000"/>
          <w:sz w:val="24"/>
          <w:szCs w:val="24"/>
        </w:rPr>
        <w:t>%.</w:t>
      </w:r>
    </w:p>
    <w:p w14:paraId="6DDB491D" w14:textId="77777777" w:rsidR="009A6FA2" w:rsidRPr="001E0512" w:rsidRDefault="00F01B24" w:rsidP="001E0512">
      <w:pPr>
        <w:pStyle w:val="Prrafodelista"/>
        <w:numPr>
          <w:ilvl w:val="0"/>
          <w:numId w:val="13"/>
        </w:numPr>
        <w:pBdr>
          <w:top w:val="nil"/>
          <w:left w:val="nil"/>
          <w:bottom w:val="nil"/>
          <w:right w:val="nil"/>
          <w:between w:val="nil"/>
        </w:pBdr>
        <w:tabs>
          <w:tab w:val="left" w:pos="389"/>
        </w:tabs>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Un dictamen académico proporcionado por “revisores ciegos” externos.</w:t>
      </w:r>
    </w:p>
    <w:p w14:paraId="1090DCEB"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207BD4D" w14:textId="46157BF4" w:rsidR="00562FBA" w:rsidRDefault="00F01B24" w:rsidP="00562FBA">
      <w:pPr>
        <w:numPr>
          <w:ilvl w:val="2"/>
          <w:numId w:val="13"/>
        </w:numPr>
        <w:pBdr>
          <w:top w:val="nil"/>
          <w:left w:val="nil"/>
          <w:bottom w:val="nil"/>
          <w:right w:val="nil"/>
          <w:between w:val="nil"/>
        </w:pBdr>
        <w:tabs>
          <w:tab w:val="left" w:pos="839"/>
        </w:tabs>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el primer nivel de evaluación a) El Comité Editorial realizará la verificación de los artículos si son inéditos y originales y si cumplen con los requisitos establecidos en instrucciones para el autor/a o autores/as sobre el formato del artículo y estructura más la pertinencia temática del artículo a la naturaleza de la Revista. Aquellos que aprueben el dictamen editorial pasarán a la etapa de control de plagio; de lo contrario, se devolverán a sus autores/as. Para lo cual el Comité Editorial emitirá un informe indicando la aceptación, observación o rechazo de la misma.</w:t>
      </w:r>
    </w:p>
    <w:p w14:paraId="5ADC68C6" w14:textId="695BBAA3" w:rsidR="00562FBA" w:rsidRPr="00882883" w:rsidRDefault="00F01B24" w:rsidP="00882883">
      <w:pPr>
        <w:numPr>
          <w:ilvl w:val="2"/>
          <w:numId w:val="13"/>
        </w:numPr>
        <w:pBdr>
          <w:top w:val="nil"/>
          <w:left w:val="nil"/>
          <w:bottom w:val="nil"/>
          <w:right w:val="nil"/>
          <w:between w:val="nil"/>
        </w:pBdr>
        <w:tabs>
          <w:tab w:val="left" w:pos="839"/>
        </w:tabs>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 xml:space="preserve">Sobre el segundo nivel de control b) </w:t>
      </w:r>
      <w:r w:rsidRPr="00882883">
        <w:rPr>
          <w:rFonts w:ascii="Times New Roman" w:eastAsia="Times New Roman" w:hAnsi="Times New Roman" w:cs="Times New Roman"/>
          <w:color w:val="000000"/>
          <w:sz w:val="24"/>
          <w:szCs w:val="24"/>
        </w:rPr>
        <w:t>Aquellos que apruebe</w:t>
      </w:r>
      <w:r w:rsidR="00882883">
        <w:rPr>
          <w:rFonts w:ascii="Times New Roman" w:eastAsia="Times New Roman" w:hAnsi="Times New Roman" w:cs="Times New Roman"/>
          <w:color w:val="000000"/>
          <w:sz w:val="24"/>
          <w:szCs w:val="24"/>
        </w:rPr>
        <w:t>n,</w:t>
      </w:r>
      <w:r w:rsidRPr="00882883">
        <w:rPr>
          <w:rFonts w:ascii="Times New Roman" w:eastAsia="Times New Roman" w:hAnsi="Times New Roman" w:cs="Times New Roman"/>
          <w:color w:val="000000"/>
          <w:sz w:val="24"/>
          <w:szCs w:val="24"/>
        </w:rPr>
        <w:t xml:space="preserve"> pasarán a la etapa de dictamen académico</w:t>
      </w:r>
      <w:r w:rsidR="00882883">
        <w:rPr>
          <w:rFonts w:ascii="Times New Roman" w:eastAsia="Times New Roman" w:hAnsi="Times New Roman" w:cs="Times New Roman"/>
          <w:color w:val="000000"/>
          <w:sz w:val="24"/>
          <w:szCs w:val="24"/>
        </w:rPr>
        <w:t xml:space="preserve">, para lo cual, el </w:t>
      </w:r>
      <w:r w:rsidRPr="00882883">
        <w:rPr>
          <w:rFonts w:ascii="Times New Roman" w:eastAsia="Times New Roman" w:hAnsi="Times New Roman" w:cs="Times New Roman"/>
          <w:color w:val="000000"/>
          <w:sz w:val="24"/>
          <w:szCs w:val="24"/>
        </w:rPr>
        <w:t>Comité Editorial en un plazo no mayor a 10 días hábiles</w:t>
      </w:r>
      <w:r w:rsidR="00882883">
        <w:rPr>
          <w:rFonts w:ascii="Times New Roman" w:eastAsia="Times New Roman" w:hAnsi="Times New Roman" w:cs="Times New Roman"/>
          <w:color w:val="000000"/>
          <w:sz w:val="24"/>
          <w:szCs w:val="24"/>
        </w:rPr>
        <w:t>, emitirá un informe</w:t>
      </w:r>
      <w:r w:rsidRPr="00882883">
        <w:rPr>
          <w:rFonts w:ascii="Times New Roman" w:eastAsia="Times New Roman" w:hAnsi="Times New Roman" w:cs="Times New Roman"/>
          <w:color w:val="000000"/>
          <w:sz w:val="24"/>
          <w:szCs w:val="24"/>
        </w:rPr>
        <w:t>, indicando la aceptación, observación o rechazo de la misma.</w:t>
      </w:r>
    </w:p>
    <w:p w14:paraId="5C912FB3" w14:textId="77777777" w:rsidR="00562FBA" w:rsidRDefault="00562FBA" w:rsidP="00562FBA">
      <w:pPr>
        <w:pBdr>
          <w:top w:val="nil"/>
          <w:left w:val="nil"/>
          <w:bottom w:val="nil"/>
          <w:right w:val="nil"/>
          <w:between w:val="nil"/>
        </w:pBdr>
        <w:tabs>
          <w:tab w:val="left" w:pos="839"/>
        </w:tabs>
        <w:ind w:left="709"/>
        <w:jc w:val="both"/>
        <w:rPr>
          <w:rFonts w:ascii="Times New Roman" w:eastAsia="Times New Roman" w:hAnsi="Times New Roman" w:cs="Times New Roman"/>
          <w:color w:val="000000"/>
          <w:sz w:val="24"/>
          <w:szCs w:val="24"/>
        </w:rPr>
      </w:pPr>
    </w:p>
    <w:p w14:paraId="75071FF0" w14:textId="3F12D0F4" w:rsidR="009A6FA2" w:rsidRPr="00562FBA" w:rsidRDefault="00F01B24" w:rsidP="00562FBA">
      <w:pPr>
        <w:pStyle w:val="Prrafodelista"/>
        <w:numPr>
          <w:ilvl w:val="1"/>
          <w:numId w:val="20"/>
        </w:numPr>
        <w:pBdr>
          <w:top w:val="nil"/>
          <w:left w:val="nil"/>
          <w:bottom w:val="nil"/>
          <w:right w:val="nil"/>
          <w:between w:val="nil"/>
        </w:pBdr>
        <w:tabs>
          <w:tab w:val="left" w:pos="839"/>
        </w:tabs>
        <w:jc w:val="both"/>
        <w:rPr>
          <w:rFonts w:ascii="Times New Roman" w:eastAsia="Times New Roman" w:hAnsi="Times New Roman" w:cs="Times New Roman"/>
          <w:b/>
          <w:bCs/>
          <w:color w:val="000000"/>
          <w:sz w:val="24"/>
          <w:szCs w:val="24"/>
        </w:rPr>
      </w:pPr>
      <w:r w:rsidRPr="00562FBA">
        <w:rPr>
          <w:rFonts w:ascii="Times New Roman" w:eastAsia="Times New Roman" w:hAnsi="Times New Roman" w:cs="Times New Roman"/>
          <w:b/>
          <w:bCs/>
          <w:color w:val="000000"/>
          <w:sz w:val="24"/>
          <w:szCs w:val="24"/>
        </w:rPr>
        <w:t>Proceso de arbitraje</w:t>
      </w:r>
    </w:p>
    <w:p w14:paraId="2D612902" w14:textId="77777777" w:rsidR="009A6FA2" w:rsidRPr="00562FBA" w:rsidRDefault="009A6FA2" w:rsidP="00562FBA">
      <w:pPr>
        <w:pStyle w:val="Prrafodelista"/>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p>
    <w:p w14:paraId="22EDE502"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Sobre el tercer nivel de evaluación c) Los dictámenes académicos son realizados por al menos un especialista en el área.</w:t>
      </w:r>
    </w:p>
    <w:p w14:paraId="3576BF09"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Los dictaminadores permanecen anónimos para los autores y viceversa, es decir, el proceso de evaluación se sigue bajo la modalidad "pares ciegos", con reconocido prestigio académico.</w:t>
      </w:r>
    </w:p>
    <w:p w14:paraId="644899B4" w14:textId="258F1E31"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lastRenderedPageBreak/>
        <w:t xml:space="preserve">El resultado final del dictamen académico se notifica en un plazo de </w:t>
      </w:r>
      <w:r w:rsidR="00E65F09">
        <w:rPr>
          <w:rFonts w:ascii="Times New Roman" w:eastAsia="Times New Roman" w:hAnsi="Times New Roman" w:cs="Times New Roman"/>
          <w:color w:val="000000"/>
          <w:sz w:val="24"/>
          <w:szCs w:val="24"/>
        </w:rPr>
        <w:t>20</w:t>
      </w:r>
      <w:r w:rsidRPr="00562FBA">
        <w:rPr>
          <w:rFonts w:ascii="Times New Roman" w:eastAsia="Times New Roman" w:hAnsi="Times New Roman" w:cs="Times New Roman"/>
          <w:color w:val="000000"/>
          <w:sz w:val="24"/>
          <w:szCs w:val="24"/>
        </w:rPr>
        <w:t xml:space="preserve"> días hábiles contados a partir de la recepción del artículo.</w:t>
      </w:r>
    </w:p>
    <w:p w14:paraId="41F0C638"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Si el dictamen comprendería observaciones se devolverá a los autores para que realicen las correcciones para que en un plazo no mayor a 5 días calendario y pueda subsanar lo indicado.</w:t>
      </w:r>
    </w:p>
    <w:p w14:paraId="452CA8A8" w14:textId="6D7523F1" w:rsidR="009A6FA2" w:rsidRP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Se realizará una reunión del Comité Editorial para la última revisión y aprobación de los artículos científicos que serán publicados. El Comité Editorial deberá aprobar sus decisiones en mayoría y no podrá uno de los miembros revertir la decisión de aceptación en ningún caso, salvo que el artículo presente problemas graves.</w:t>
      </w:r>
    </w:p>
    <w:p w14:paraId="5D4F1B1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3ECEDD9B" w14:textId="77777777" w:rsidR="009A6FA2" w:rsidRPr="00562FBA" w:rsidRDefault="00F01B24" w:rsidP="00562FBA">
      <w:pPr>
        <w:numPr>
          <w:ilvl w:val="1"/>
          <w:numId w:val="20"/>
        </w:numPr>
        <w:pBdr>
          <w:top w:val="nil"/>
          <w:left w:val="nil"/>
          <w:bottom w:val="nil"/>
          <w:right w:val="nil"/>
          <w:between w:val="nil"/>
        </w:pBdr>
        <w:tabs>
          <w:tab w:val="left" w:pos="519"/>
        </w:tabs>
        <w:ind w:left="0" w:firstLine="0"/>
        <w:jc w:val="both"/>
        <w:rPr>
          <w:rFonts w:ascii="Times New Roman" w:eastAsia="Times New Roman" w:hAnsi="Times New Roman" w:cs="Times New Roman"/>
          <w:b/>
          <w:bCs/>
          <w:color w:val="000000"/>
          <w:sz w:val="24"/>
          <w:szCs w:val="24"/>
        </w:rPr>
      </w:pPr>
      <w:r w:rsidRPr="00562FBA">
        <w:rPr>
          <w:rFonts w:ascii="Times New Roman" w:eastAsia="Times New Roman" w:hAnsi="Times New Roman" w:cs="Times New Roman"/>
          <w:b/>
          <w:bCs/>
          <w:color w:val="000000"/>
          <w:sz w:val="24"/>
          <w:szCs w:val="24"/>
        </w:rPr>
        <w:t>Aceptación de artículos o ensayos académicos</w:t>
      </w:r>
    </w:p>
    <w:p w14:paraId="2118492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3BBACF02" w14:textId="78B9592F"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sidRPr="00E65F09">
        <w:rPr>
          <w:rFonts w:ascii="Times New Roman" w:eastAsia="Times New Roman" w:hAnsi="Times New Roman" w:cs="Times New Roman"/>
          <w:color w:val="000000"/>
          <w:sz w:val="24"/>
          <w:szCs w:val="24"/>
        </w:rPr>
        <w:t xml:space="preserve">Una vez terminado el proceso de evaluación en sus tres fases y </w:t>
      </w:r>
      <w:r w:rsidR="00AE4B88" w:rsidRPr="00E65F09">
        <w:rPr>
          <w:rFonts w:ascii="Times New Roman" w:eastAsia="Times New Roman" w:hAnsi="Times New Roman" w:cs="Times New Roman"/>
          <w:color w:val="000000"/>
          <w:sz w:val="24"/>
          <w:szCs w:val="24"/>
        </w:rPr>
        <w:t>con</w:t>
      </w:r>
      <w:r w:rsidRPr="00E65F09">
        <w:rPr>
          <w:rFonts w:ascii="Times New Roman" w:eastAsia="Times New Roman" w:hAnsi="Times New Roman" w:cs="Times New Roman"/>
          <w:color w:val="000000"/>
          <w:sz w:val="24"/>
          <w:szCs w:val="24"/>
        </w:rPr>
        <w:t xml:space="preserve"> base </w:t>
      </w:r>
      <w:r w:rsidR="00AE4B88" w:rsidRPr="00E65F09">
        <w:rPr>
          <w:rFonts w:ascii="Times New Roman" w:eastAsia="Times New Roman" w:hAnsi="Times New Roman" w:cs="Times New Roman"/>
          <w:color w:val="000000"/>
          <w:sz w:val="24"/>
          <w:szCs w:val="24"/>
        </w:rPr>
        <w:t>en</w:t>
      </w:r>
      <w:r w:rsidRPr="00E65F09">
        <w:rPr>
          <w:rFonts w:ascii="Times New Roman" w:eastAsia="Times New Roman" w:hAnsi="Times New Roman" w:cs="Times New Roman"/>
          <w:color w:val="000000"/>
          <w:sz w:val="24"/>
          <w:szCs w:val="24"/>
        </w:rPr>
        <w:t xml:space="preserve"> los tres dictámenes</w:t>
      </w:r>
      <w:r w:rsidR="00AE4B88" w:rsidRPr="00E65F09">
        <w:rPr>
          <w:rFonts w:ascii="Times New Roman" w:eastAsia="Times New Roman" w:hAnsi="Times New Roman" w:cs="Times New Roman"/>
          <w:color w:val="000000"/>
          <w:sz w:val="24"/>
          <w:szCs w:val="24"/>
        </w:rPr>
        <w:t>, la decisión</w:t>
      </w:r>
      <w:r w:rsidRPr="00E65F09">
        <w:rPr>
          <w:rFonts w:ascii="Times New Roman" w:eastAsia="Times New Roman" w:hAnsi="Times New Roman" w:cs="Times New Roman"/>
          <w:color w:val="000000"/>
          <w:sz w:val="24"/>
          <w:szCs w:val="24"/>
        </w:rPr>
        <w:t xml:space="preserve"> </w:t>
      </w:r>
      <w:r w:rsidR="00AE4B88" w:rsidRPr="00E65F09">
        <w:rPr>
          <w:rFonts w:ascii="Times New Roman" w:eastAsia="Times New Roman" w:hAnsi="Times New Roman" w:cs="Times New Roman"/>
          <w:color w:val="000000"/>
          <w:sz w:val="24"/>
          <w:szCs w:val="24"/>
        </w:rPr>
        <w:t xml:space="preserve">final </w:t>
      </w:r>
      <w:r w:rsidRPr="00E65F09">
        <w:rPr>
          <w:rFonts w:ascii="Times New Roman" w:eastAsia="Times New Roman" w:hAnsi="Times New Roman" w:cs="Times New Roman"/>
          <w:color w:val="000000"/>
          <w:sz w:val="24"/>
          <w:szCs w:val="24"/>
        </w:rPr>
        <w:t>será comunicad</w:t>
      </w:r>
      <w:r w:rsidR="00AE4B88" w:rsidRPr="00E65F09">
        <w:rPr>
          <w:rFonts w:ascii="Times New Roman" w:eastAsia="Times New Roman" w:hAnsi="Times New Roman" w:cs="Times New Roman"/>
          <w:color w:val="000000"/>
          <w:sz w:val="24"/>
          <w:szCs w:val="24"/>
        </w:rPr>
        <w:t>a</w:t>
      </w:r>
      <w:r w:rsidRPr="00E65F09">
        <w:rPr>
          <w:rFonts w:ascii="Times New Roman" w:eastAsia="Times New Roman" w:hAnsi="Times New Roman" w:cs="Times New Roman"/>
          <w:color w:val="000000"/>
          <w:sz w:val="24"/>
          <w:szCs w:val="24"/>
        </w:rPr>
        <w:t xml:space="preserve"> al autor/a o autores/as sobre la aceptación o rechazo del artículo por parte del Comité Editorial y por la Coordinación de Doctorado</w:t>
      </w:r>
      <w:r w:rsidR="00AE4B88" w:rsidRPr="00E65F09">
        <w:rPr>
          <w:rFonts w:ascii="Times New Roman" w:eastAsia="Times New Roman" w:hAnsi="Times New Roman" w:cs="Times New Roman"/>
          <w:color w:val="000000"/>
          <w:sz w:val="24"/>
          <w:szCs w:val="24"/>
        </w:rPr>
        <w:t xml:space="preserve"> mediante </w:t>
      </w:r>
      <w:r w:rsidR="00B938D5" w:rsidRPr="00E65F09">
        <w:rPr>
          <w:rFonts w:ascii="Times New Roman" w:eastAsia="Times New Roman" w:hAnsi="Times New Roman" w:cs="Times New Roman"/>
          <w:color w:val="000000"/>
          <w:sz w:val="24"/>
          <w:szCs w:val="24"/>
        </w:rPr>
        <w:t>una carta a cada articulista. Los artículos o ensayos académicos aceptados para su publicación, el autor</w:t>
      </w:r>
      <w:r w:rsidR="00AE4B88" w:rsidRPr="00E65F09">
        <w:rPr>
          <w:rFonts w:ascii="Times New Roman" w:eastAsia="Times New Roman" w:hAnsi="Times New Roman" w:cs="Times New Roman"/>
          <w:color w:val="000000"/>
          <w:sz w:val="24"/>
          <w:szCs w:val="24"/>
        </w:rPr>
        <w:t>/a</w:t>
      </w:r>
      <w:r w:rsidR="00B938D5" w:rsidRPr="00E65F09">
        <w:rPr>
          <w:rFonts w:ascii="Times New Roman" w:eastAsia="Times New Roman" w:hAnsi="Times New Roman" w:cs="Times New Roman"/>
          <w:color w:val="000000"/>
          <w:sz w:val="24"/>
          <w:szCs w:val="24"/>
        </w:rPr>
        <w:t xml:space="preserve"> deberá presentar el resumen traducido al inglés por Centro de Enseñanza y Traducción e Idiomas (CETI) u otros centros de traducción oficial.</w:t>
      </w:r>
      <w:r w:rsidR="00B938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 el caso que el autor no esté de acuerdo con el dictamen, podrá apelar la decisión del Comité Editorial remitiendo una nota al director del CEPIES argumentando puntualmente qué observaciones no corresponden, como última instancia de apelación.</w:t>
      </w:r>
    </w:p>
    <w:p w14:paraId="08A44CE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22271735" w14:textId="77777777" w:rsidR="009A6FA2" w:rsidRDefault="00F01B24" w:rsidP="00562FBA">
      <w:pPr>
        <w:pStyle w:val="Ttulo2"/>
        <w:numPr>
          <w:ilvl w:val="0"/>
          <w:numId w:val="20"/>
        </w:numPr>
        <w:tabs>
          <w:tab w:val="left" w:pos="353"/>
        </w:tabs>
        <w:ind w:left="0" w:firstLine="0"/>
        <w:jc w:val="both"/>
        <w:rPr>
          <w:rFonts w:ascii="Times New Roman" w:eastAsia="Times New Roman" w:hAnsi="Times New Roman" w:cs="Times New Roman"/>
          <w:sz w:val="24"/>
          <w:szCs w:val="24"/>
        </w:rPr>
      </w:pPr>
      <w:bookmarkStart w:id="6" w:name="bookmark=id.y24dqou9h824" w:colFirst="0" w:colLast="0"/>
      <w:bookmarkEnd w:id="6"/>
      <w:r>
        <w:rPr>
          <w:rFonts w:ascii="Times New Roman" w:eastAsia="Times New Roman" w:hAnsi="Times New Roman" w:cs="Times New Roman"/>
          <w:sz w:val="24"/>
          <w:szCs w:val="24"/>
        </w:rPr>
        <w:t>Licenciamiento</w:t>
      </w:r>
    </w:p>
    <w:p w14:paraId="50B20533"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587E512A"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artículos o ensayos académicos seleccionados deberán ser autorizados por el autor/a o autores/as para su difusión a través de cualquier medio, en tal caso firmarán una carta de autorización de difusión la misma que será enviada por correo electrónico.</w:t>
      </w:r>
    </w:p>
    <w:p w14:paraId="00FC97B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555310D" w14:textId="77777777" w:rsidR="009A6FA2"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7" w:name="bookmark=id.gnmkm69a32bp" w:colFirst="0" w:colLast="0"/>
      <w:bookmarkEnd w:id="7"/>
      <w:r>
        <w:rPr>
          <w:rFonts w:ascii="Times New Roman" w:eastAsia="Times New Roman" w:hAnsi="Times New Roman" w:cs="Times New Roman"/>
          <w:sz w:val="24"/>
          <w:szCs w:val="24"/>
        </w:rPr>
        <w:t>Conflicto de Intereses</w:t>
      </w:r>
    </w:p>
    <w:p w14:paraId="6047BD4D"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0DC539F9" w14:textId="08863AA9" w:rsidR="00562FBA" w:rsidRDefault="00F01B24"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La “Revista Científica en Educación Superior</w:t>
      </w:r>
      <w:r w:rsidR="000B7BDB">
        <w:rPr>
          <w:rFonts w:ascii="Times New Roman" w:eastAsia="Times New Roman" w:hAnsi="Times New Roman" w:cs="Times New Roman"/>
          <w:color w:val="000000"/>
          <w:sz w:val="24"/>
          <w:szCs w:val="24"/>
        </w:rPr>
        <w:t xml:space="preserve"> CEPIES</w:t>
      </w:r>
      <w:r w:rsidRPr="00562FBA">
        <w:rPr>
          <w:rFonts w:ascii="Times New Roman" w:eastAsia="Times New Roman" w:hAnsi="Times New Roman" w:cs="Times New Roman"/>
          <w:color w:val="000000"/>
          <w:sz w:val="24"/>
          <w:szCs w:val="24"/>
        </w:rPr>
        <w:t>” del Centro Psicopedagógico y de Investigación</w:t>
      </w:r>
      <w:r w:rsidR="00562FBA" w:rsidRPr="00562FBA">
        <w:rPr>
          <w:rFonts w:ascii="Times New Roman" w:eastAsia="Times New Roman" w:hAnsi="Times New Roman" w:cs="Times New Roman"/>
          <w:color w:val="000000"/>
          <w:sz w:val="24"/>
          <w:szCs w:val="24"/>
        </w:rPr>
        <w:t xml:space="preserve"> </w:t>
      </w:r>
      <w:r w:rsidRPr="00562FBA">
        <w:rPr>
          <w:rFonts w:ascii="Times New Roman" w:eastAsia="Times New Roman" w:hAnsi="Times New Roman" w:cs="Times New Roman"/>
          <w:color w:val="000000"/>
          <w:sz w:val="24"/>
          <w:szCs w:val="24"/>
        </w:rPr>
        <w:t>en Educación Superior utilizará medidas de seguridad para evitar conflictos de intereses que afecten a la evaluación del proceso de evaluación de los artículos.</w:t>
      </w:r>
    </w:p>
    <w:p w14:paraId="1EDE617D" w14:textId="77777777" w:rsidR="00562FBA" w:rsidRDefault="00F01B24"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Los datos personales de los/as autores/as y evaluadores externos tendrán un carácter anónimo en todo el proceso de revisión y evaluación de los artículos, con la finalidad de evitar un posible conflicto de intereses.</w:t>
      </w:r>
    </w:p>
    <w:p w14:paraId="74C8DF4B" w14:textId="7AD029BE" w:rsidR="009A6FA2" w:rsidRPr="00562FBA" w:rsidRDefault="00F01B24"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En caso que uno de los miembros del Comité Editorial presente un artículo científico a la revista “Educación Superior” este será evaluado por pares ajenos al Comité Editorial.</w:t>
      </w:r>
    </w:p>
    <w:p w14:paraId="592B277F"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79718AA" w14:textId="77777777" w:rsidR="009A6FA2"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8" w:name="bookmark=id.b4k0x0sl73gv" w:colFirst="0" w:colLast="0"/>
      <w:bookmarkEnd w:id="8"/>
      <w:r>
        <w:rPr>
          <w:rFonts w:ascii="Times New Roman" w:eastAsia="Times New Roman" w:hAnsi="Times New Roman" w:cs="Times New Roman"/>
          <w:sz w:val="24"/>
          <w:szCs w:val="24"/>
        </w:rPr>
        <w:t>Periodicidad</w:t>
      </w:r>
    </w:p>
    <w:p w14:paraId="2A9A1052"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7370D61B" w14:textId="4072F87E"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“Revista Científica en Educación Superior</w:t>
      </w:r>
      <w:r w:rsidR="000B7BDB">
        <w:rPr>
          <w:rFonts w:ascii="Times New Roman" w:eastAsia="Times New Roman" w:hAnsi="Times New Roman" w:cs="Times New Roman"/>
          <w:color w:val="000000"/>
          <w:sz w:val="24"/>
          <w:szCs w:val="24"/>
        </w:rPr>
        <w:t xml:space="preserve"> CEPIES</w:t>
      </w:r>
      <w:r>
        <w:rPr>
          <w:rFonts w:ascii="Times New Roman" w:eastAsia="Times New Roman" w:hAnsi="Times New Roman" w:cs="Times New Roman"/>
          <w:color w:val="000000"/>
          <w:sz w:val="24"/>
          <w:szCs w:val="24"/>
        </w:rPr>
        <w:t>” es de publicación semestral. Los artículos o ensayos académicos para la publicación de la revista del volumen XII (</w:t>
      </w:r>
      <w:r w:rsidRPr="007C0CBA">
        <w:rPr>
          <w:rFonts w:ascii="Times New Roman" w:eastAsia="Times New Roman" w:hAnsi="Times New Roman" w:cs="Times New Roman"/>
          <w:color w:val="000000"/>
          <w:sz w:val="24"/>
          <w:szCs w:val="24"/>
        </w:rPr>
        <w:t xml:space="preserve">Nro. </w:t>
      </w:r>
      <w:r w:rsidR="00BC27E3" w:rsidRPr="007C0CBA">
        <w:rPr>
          <w:rFonts w:ascii="Times New Roman" w:eastAsia="Times New Roman" w:hAnsi="Times New Roman" w:cs="Times New Roman"/>
          <w:color w:val="000000"/>
          <w:sz w:val="24"/>
          <w:szCs w:val="24"/>
        </w:rPr>
        <w:t>3</w:t>
      </w:r>
      <w:r w:rsidRPr="007C0CBA">
        <w:rPr>
          <w:rFonts w:ascii="Times New Roman" w:eastAsia="Times New Roman" w:hAnsi="Times New Roman" w:cs="Times New Roman"/>
          <w:color w:val="000000"/>
          <w:sz w:val="24"/>
          <w:szCs w:val="24"/>
        </w:rPr>
        <w:t xml:space="preserve">) serán </w:t>
      </w:r>
      <w:proofErr w:type="spellStart"/>
      <w:r w:rsidRPr="007C0CBA">
        <w:rPr>
          <w:rFonts w:ascii="Times New Roman" w:eastAsia="Times New Roman" w:hAnsi="Times New Roman" w:cs="Times New Roman"/>
          <w:color w:val="000000"/>
          <w:sz w:val="24"/>
          <w:szCs w:val="24"/>
          <w:lang w:val="es-BO"/>
        </w:rPr>
        <w:t>recepcionadas</w:t>
      </w:r>
      <w:proofErr w:type="spellEnd"/>
      <w:r w:rsidRPr="007C0CBA">
        <w:rPr>
          <w:rFonts w:ascii="Times New Roman" w:eastAsia="Times New Roman" w:hAnsi="Times New Roman" w:cs="Times New Roman"/>
          <w:color w:val="000000"/>
          <w:sz w:val="24"/>
          <w:szCs w:val="24"/>
        </w:rPr>
        <w:t xml:space="preserve"> hasta el 2</w:t>
      </w:r>
      <w:r w:rsidR="00E8024D" w:rsidRPr="007C0CBA">
        <w:rPr>
          <w:rFonts w:ascii="Times New Roman" w:eastAsia="Times New Roman" w:hAnsi="Times New Roman" w:cs="Times New Roman"/>
          <w:color w:val="000000"/>
          <w:sz w:val="24"/>
          <w:szCs w:val="24"/>
        </w:rPr>
        <w:t>9</w:t>
      </w:r>
      <w:r w:rsidRPr="00247760">
        <w:rPr>
          <w:rFonts w:ascii="Times New Roman" w:eastAsia="Times New Roman" w:hAnsi="Times New Roman" w:cs="Times New Roman"/>
          <w:color w:val="000000"/>
          <w:sz w:val="24"/>
          <w:szCs w:val="24"/>
        </w:rPr>
        <w:t xml:space="preserve"> de </w:t>
      </w:r>
      <w:r w:rsidR="00E8024D" w:rsidRPr="00247760">
        <w:rPr>
          <w:rFonts w:ascii="Times New Roman" w:eastAsia="Times New Roman" w:hAnsi="Times New Roman" w:cs="Times New Roman"/>
          <w:color w:val="000000"/>
          <w:sz w:val="24"/>
          <w:szCs w:val="24"/>
        </w:rPr>
        <w:t>agosto</w:t>
      </w:r>
      <w:r w:rsidRPr="00247760">
        <w:rPr>
          <w:rFonts w:ascii="Times New Roman" w:eastAsia="Times New Roman" w:hAnsi="Times New Roman" w:cs="Times New Roman"/>
          <w:b/>
          <w:color w:val="000000"/>
          <w:sz w:val="24"/>
          <w:szCs w:val="24"/>
        </w:rPr>
        <w:t xml:space="preserve"> </w:t>
      </w:r>
      <w:r w:rsidRPr="00247760">
        <w:rPr>
          <w:rFonts w:ascii="Times New Roman" w:eastAsia="Times New Roman" w:hAnsi="Times New Roman" w:cs="Times New Roman"/>
          <w:color w:val="000000"/>
          <w:sz w:val="24"/>
          <w:szCs w:val="24"/>
        </w:rPr>
        <w:t>de la presente gestión.</w:t>
      </w:r>
      <w:r w:rsidR="00E8024D">
        <w:rPr>
          <w:rFonts w:ascii="Times New Roman" w:eastAsia="Times New Roman" w:hAnsi="Times New Roman" w:cs="Times New Roman"/>
          <w:color w:val="000000"/>
          <w:sz w:val="24"/>
          <w:szCs w:val="24"/>
        </w:rPr>
        <w:t xml:space="preserve"> </w:t>
      </w:r>
    </w:p>
    <w:p w14:paraId="4AD2AC1D"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F21BA5E" w14:textId="77777777" w:rsidR="009A6FA2"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9" w:name="bookmark=id.ubpzahwh8a91" w:colFirst="0" w:colLast="0"/>
      <w:bookmarkEnd w:id="9"/>
      <w:r>
        <w:rPr>
          <w:rFonts w:ascii="Times New Roman" w:eastAsia="Times New Roman" w:hAnsi="Times New Roman" w:cs="Times New Roman"/>
          <w:sz w:val="24"/>
          <w:szCs w:val="24"/>
        </w:rPr>
        <w:t>Derechos de autor/a y autores/as</w:t>
      </w:r>
    </w:p>
    <w:p w14:paraId="1BF755DB" w14:textId="747C839E"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67D230E4" w14:textId="77777777" w:rsidR="00562FBA" w:rsidRDefault="00562FBA">
      <w:pPr>
        <w:pBdr>
          <w:top w:val="nil"/>
          <w:left w:val="nil"/>
          <w:bottom w:val="nil"/>
          <w:right w:val="nil"/>
          <w:between w:val="nil"/>
        </w:pBdr>
        <w:jc w:val="both"/>
        <w:rPr>
          <w:rFonts w:ascii="Times New Roman" w:eastAsia="Times New Roman" w:hAnsi="Times New Roman" w:cs="Times New Roman"/>
          <w:b/>
          <w:color w:val="000000"/>
          <w:sz w:val="24"/>
          <w:szCs w:val="24"/>
        </w:rPr>
      </w:pPr>
    </w:p>
    <w:p w14:paraId="216C4B9C" w14:textId="7777777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Los artículos deberán evitar el fraude científico referido a la presentación de datos o conclusiones.</w:t>
      </w:r>
    </w:p>
    <w:p w14:paraId="174D6B5A" w14:textId="7777777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 xml:space="preserve">Los/as autores/as son responsables de la información proporcionada en los artículos científicos o ensayos académicos. </w:t>
      </w:r>
    </w:p>
    <w:p w14:paraId="7779A23E" w14:textId="7777777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El Comité Editorial no asume la responsabilidad por plagio; fraude científico de los artículos presentados para la revista, al actuar de buena fe.</w:t>
      </w:r>
    </w:p>
    <w:p w14:paraId="40C2B4E9" w14:textId="198287DB" w:rsidR="009A6FA2" w:rsidRP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La “Revista Científica en Educación Superior</w:t>
      </w:r>
      <w:r w:rsidR="000B7BDB">
        <w:rPr>
          <w:rFonts w:ascii="Times New Roman" w:eastAsia="Times New Roman" w:hAnsi="Times New Roman" w:cs="Times New Roman"/>
          <w:color w:val="000000"/>
          <w:sz w:val="24"/>
          <w:szCs w:val="24"/>
        </w:rPr>
        <w:t xml:space="preserve"> CEPIES</w:t>
      </w:r>
      <w:r w:rsidRPr="001E7F31">
        <w:rPr>
          <w:rFonts w:ascii="Times New Roman" w:eastAsia="Times New Roman" w:hAnsi="Times New Roman" w:cs="Times New Roman"/>
          <w:color w:val="000000"/>
          <w:sz w:val="24"/>
          <w:szCs w:val="24"/>
        </w:rPr>
        <w:t>” no se hace responsable de las ideas y opiniones expresadas por los/as autores/as y/o colaboradores de los artículos.</w:t>
      </w:r>
    </w:p>
    <w:p w14:paraId="08A32856"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64F2EF9" w14:textId="77777777" w:rsidR="009A6FA2" w:rsidRDefault="00F01B24" w:rsidP="00562FBA">
      <w:pPr>
        <w:pStyle w:val="Ttulo2"/>
        <w:numPr>
          <w:ilvl w:val="0"/>
          <w:numId w:val="20"/>
        </w:numPr>
        <w:tabs>
          <w:tab w:val="left" w:pos="493"/>
        </w:tabs>
        <w:ind w:left="0" w:hanging="361"/>
        <w:jc w:val="both"/>
        <w:rPr>
          <w:rFonts w:ascii="Times New Roman" w:eastAsia="Times New Roman" w:hAnsi="Times New Roman" w:cs="Times New Roman"/>
          <w:sz w:val="24"/>
          <w:szCs w:val="24"/>
        </w:rPr>
      </w:pPr>
      <w:bookmarkStart w:id="10" w:name="bookmark=id.kkrh814y9hf9" w:colFirst="0" w:colLast="0"/>
      <w:bookmarkEnd w:id="10"/>
      <w:r>
        <w:rPr>
          <w:rFonts w:ascii="Times New Roman" w:eastAsia="Times New Roman" w:hAnsi="Times New Roman" w:cs="Times New Roman"/>
          <w:sz w:val="24"/>
          <w:szCs w:val="24"/>
        </w:rPr>
        <w:t>Normativa ética científica</w:t>
      </w:r>
    </w:p>
    <w:p w14:paraId="56CA0E73"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209945B2" w14:textId="77777777" w:rsidR="009A6FA2" w:rsidRDefault="00F01B24">
      <w:pPr>
        <w:pBdr>
          <w:top w:val="nil"/>
          <w:left w:val="nil"/>
          <w:bottom w:val="nil"/>
          <w:right w:val="nil"/>
          <w:between w:val="nil"/>
        </w:pBdr>
        <w:ind w:firstLine="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que se comprueben indicios de fraude científico, plagio, u otra forma de deshonestidad académica en el artículo revisado, se procederá inmediatamente a su rechazo.</w:t>
      </w:r>
    </w:p>
    <w:p w14:paraId="33137111" w14:textId="77777777" w:rsidR="009A6FA2" w:rsidRDefault="009A6FA2">
      <w:pPr>
        <w:pBdr>
          <w:top w:val="nil"/>
          <w:left w:val="nil"/>
          <w:bottom w:val="nil"/>
          <w:right w:val="nil"/>
          <w:between w:val="nil"/>
        </w:pBdr>
        <w:ind w:firstLine="57"/>
        <w:jc w:val="both"/>
        <w:rPr>
          <w:rFonts w:ascii="Times New Roman" w:eastAsia="Times New Roman" w:hAnsi="Times New Roman" w:cs="Times New Roman"/>
          <w:color w:val="000000"/>
          <w:sz w:val="24"/>
          <w:szCs w:val="24"/>
        </w:rPr>
      </w:pPr>
    </w:p>
    <w:p w14:paraId="0473F013" w14:textId="77777777" w:rsidR="001E7F31" w:rsidRDefault="00F01B24" w:rsidP="001E7F31">
      <w:pPr>
        <w:pStyle w:val="Prrafodelista"/>
        <w:numPr>
          <w:ilvl w:val="0"/>
          <w:numId w:val="1"/>
        </w:numPr>
        <w:pBdr>
          <w:top w:val="nil"/>
          <w:left w:val="nil"/>
          <w:bottom w:val="nil"/>
          <w:right w:val="nil"/>
          <w:between w:val="nil"/>
        </w:pBdr>
        <w:tabs>
          <w:tab w:val="left" w:pos="284"/>
          <w:tab w:val="left" w:pos="567"/>
        </w:tabs>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Se rechazará artículos científicos que contengan, promuevan o manifiesten, ideas con connotaciones discriminatorias o de desacreditación de cualquier tipo, que dañen la sensibilidad y/o dignidad de alguna colectividad de la sociedad.</w:t>
      </w:r>
    </w:p>
    <w:p w14:paraId="63D6AD12" w14:textId="77777777" w:rsidR="001E7F31" w:rsidRDefault="00F01B24" w:rsidP="001E7F31">
      <w:pPr>
        <w:pStyle w:val="Prrafodelista"/>
        <w:numPr>
          <w:ilvl w:val="0"/>
          <w:numId w:val="1"/>
        </w:numPr>
        <w:pBdr>
          <w:top w:val="nil"/>
          <w:left w:val="nil"/>
          <w:bottom w:val="nil"/>
          <w:right w:val="nil"/>
          <w:between w:val="nil"/>
        </w:pBdr>
        <w:tabs>
          <w:tab w:val="left" w:pos="284"/>
          <w:tab w:val="left" w:pos="567"/>
        </w:tabs>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Se rechazará artículos cuyo procedimiento (en los resultados) contenga indicios de manipulación deliberada o inducida, en el grupo de control o experimental, para comprobar la eficacia de algún tipo de producto de mercado o persiga otro tipo de interés mercantil.</w:t>
      </w:r>
    </w:p>
    <w:p w14:paraId="538B7500" w14:textId="77777777" w:rsidR="001E7F31" w:rsidRDefault="00F01B24" w:rsidP="001E7F31">
      <w:pPr>
        <w:pStyle w:val="Prrafodelista"/>
        <w:numPr>
          <w:ilvl w:val="0"/>
          <w:numId w:val="1"/>
        </w:numPr>
        <w:pBdr>
          <w:top w:val="nil"/>
          <w:left w:val="nil"/>
          <w:bottom w:val="nil"/>
          <w:right w:val="nil"/>
          <w:between w:val="nil"/>
        </w:pBdr>
        <w:tabs>
          <w:tab w:val="left" w:pos="284"/>
          <w:tab w:val="left" w:pos="567"/>
        </w:tabs>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No se aceptarán artículos y/o ensayos académicos que, en su procesamiento de datos o trabajo de campo o bien en los resultados, suponga el uso de violencia y maltrato a cualquier forma de vida o que resulte en implicaciones que vayan en contra de la conservación y cuidado del medio ambiente planetario.</w:t>
      </w:r>
    </w:p>
    <w:p w14:paraId="2BF3394C" w14:textId="1E076191" w:rsidR="00257EE5" w:rsidRDefault="00257EE5" w:rsidP="00257EE5">
      <w:pPr>
        <w:pStyle w:val="Prrafodelista"/>
        <w:numPr>
          <w:ilvl w:val="0"/>
          <w:numId w:val="1"/>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sidRPr="00E03311">
        <w:rPr>
          <w:rFonts w:ascii="Times New Roman" w:eastAsia="Times New Roman" w:hAnsi="Times New Roman" w:cs="Times New Roman"/>
          <w:color w:val="000000"/>
          <w:sz w:val="24"/>
          <w:szCs w:val="24"/>
        </w:rPr>
        <w:t>En caso que se compruebe</w:t>
      </w:r>
      <w:r>
        <w:rPr>
          <w:rFonts w:ascii="Times New Roman" w:eastAsia="Times New Roman" w:hAnsi="Times New Roman" w:cs="Times New Roman"/>
          <w:color w:val="000000"/>
          <w:sz w:val="24"/>
          <w:szCs w:val="24"/>
        </w:rPr>
        <w:t xml:space="preserve"> que los</w:t>
      </w:r>
      <w:r w:rsidRPr="00E03311">
        <w:rPr>
          <w:rFonts w:ascii="Times New Roman" w:eastAsia="Times New Roman" w:hAnsi="Times New Roman" w:cs="Times New Roman"/>
          <w:color w:val="000000"/>
          <w:sz w:val="24"/>
          <w:szCs w:val="24"/>
        </w:rPr>
        <w:t xml:space="preserve"> artículos</w:t>
      </w:r>
      <w:r>
        <w:rPr>
          <w:rFonts w:ascii="Times New Roman" w:eastAsia="Times New Roman" w:hAnsi="Times New Roman" w:cs="Times New Roman"/>
          <w:color w:val="000000"/>
          <w:sz w:val="24"/>
          <w:szCs w:val="24"/>
        </w:rPr>
        <w:t xml:space="preserve"> presentados en el CEPIES UMSA</w:t>
      </w:r>
      <w:r w:rsidRPr="00E03311">
        <w:rPr>
          <w:rFonts w:ascii="Times New Roman" w:eastAsia="Times New Roman" w:hAnsi="Times New Roman" w:cs="Times New Roman"/>
          <w:color w:val="000000"/>
          <w:sz w:val="24"/>
          <w:szCs w:val="24"/>
        </w:rPr>
        <w:t xml:space="preserve"> ya</w:t>
      </w:r>
      <w:r>
        <w:rPr>
          <w:rFonts w:ascii="Times New Roman" w:eastAsia="Times New Roman" w:hAnsi="Times New Roman" w:cs="Times New Roman"/>
          <w:color w:val="000000"/>
          <w:sz w:val="24"/>
          <w:szCs w:val="24"/>
        </w:rPr>
        <w:t xml:space="preserve"> fueron</w:t>
      </w:r>
      <w:r w:rsidRPr="00E03311">
        <w:rPr>
          <w:rFonts w:ascii="Times New Roman" w:eastAsia="Times New Roman" w:hAnsi="Times New Roman" w:cs="Times New Roman"/>
          <w:color w:val="000000"/>
          <w:sz w:val="24"/>
          <w:szCs w:val="24"/>
        </w:rPr>
        <w:t xml:space="preserve"> publicados</w:t>
      </w:r>
      <w:r>
        <w:rPr>
          <w:rFonts w:ascii="Times New Roman" w:eastAsia="Times New Roman" w:hAnsi="Times New Roman" w:cs="Times New Roman"/>
          <w:color w:val="000000"/>
          <w:sz w:val="24"/>
          <w:szCs w:val="24"/>
        </w:rPr>
        <w:t xml:space="preserve"> en otras revistas de carácter científico</w:t>
      </w:r>
      <w:r w:rsidRPr="00E033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implicará</w:t>
      </w:r>
      <w:r w:rsidRPr="00E033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una </w:t>
      </w:r>
      <w:r w:rsidRPr="00E03311">
        <w:rPr>
          <w:rFonts w:ascii="Times New Roman" w:eastAsia="Times New Roman" w:hAnsi="Times New Roman" w:cs="Times New Roman"/>
          <w:color w:val="000000"/>
          <w:sz w:val="24"/>
          <w:szCs w:val="24"/>
        </w:rPr>
        <w:t>infr</w:t>
      </w:r>
      <w:r>
        <w:rPr>
          <w:rFonts w:ascii="Times New Roman" w:eastAsia="Times New Roman" w:hAnsi="Times New Roman" w:cs="Times New Roman"/>
          <w:color w:val="000000"/>
          <w:sz w:val="24"/>
          <w:szCs w:val="24"/>
        </w:rPr>
        <w:t>acción a</w:t>
      </w:r>
      <w:r w:rsidRPr="00E03311">
        <w:rPr>
          <w:rFonts w:ascii="Times New Roman" w:eastAsia="Times New Roman" w:hAnsi="Times New Roman" w:cs="Times New Roman"/>
          <w:color w:val="000000"/>
          <w:sz w:val="24"/>
          <w:szCs w:val="24"/>
        </w:rPr>
        <w:t xml:space="preserve"> la normativa ética </w:t>
      </w:r>
      <w:r>
        <w:rPr>
          <w:rFonts w:ascii="Times New Roman" w:eastAsia="Times New Roman" w:hAnsi="Times New Roman" w:cs="Times New Roman"/>
          <w:color w:val="000000"/>
          <w:sz w:val="24"/>
          <w:szCs w:val="24"/>
        </w:rPr>
        <w:t>de la “Revista Científica en Educación Superior</w:t>
      </w:r>
      <w:r w:rsidR="000B7BDB">
        <w:rPr>
          <w:rFonts w:ascii="Times New Roman" w:eastAsia="Times New Roman" w:hAnsi="Times New Roman" w:cs="Times New Roman"/>
          <w:color w:val="000000"/>
          <w:sz w:val="24"/>
          <w:szCs w:val="24"/>
        </w:rPr>
        <w:t xml:space="preserve"> CEPIES</w:t>
      </w:r>
      <w:r>
        <w:rPr>
          <w:rFonts w:ascii="Times New Roman" w:eastAsia="Times New Roman" w:hAnsi="Times New Roman" w:cs="Times New Roman"/>
          <w:color w:val="000000"/>
          <w:sz w:val="24"/>
          <w:szCs w:val="24"/>
        </w:rPr>
        <w:t>”. L</w:t>
      </w:r>
      <w:r w:rsidRPr="00E03311">
        <w:rPr>
          <w:rFonts w:ascii="Times New Roman" w:eastAsia="Times New Roman" w:hAnsi="Times New Roman" w:cs="Times New Roman"/>
          <w:color w:val="000000"/>
          <w:sz w:val="24"/>
          <w:szCs w:val="24"/>
        </w:rPr>
        <w:t xml:space="preserve">a responsabilidad </w:t>
      </w:r>
      <w:r>
        <w:rPr>
          <w:rFonts w:ascii="Times New Roman" w:eastAsia="Times New Roman" w:hAnsi="Times New Roman" w:cs="Times New Roman"/>
          <w:color w:val="000000"/>
          <w:sz w:val="24"/>
          <w:szCs w:val="24"/>
        </w:rPr>
        <w:t xml:space="preserve">plena de esta infracción </w:t>
      </w:r>
      <w:r w:rsidRPr="00E03311">
        <w:rPr>
          <w:rFonts w:ascii="Times New Roman" w:eastAsia="Times New Roman" w:hAnsi="Times New Roman" w:cs="Times New Roman"/>
          <w:color w:val="000000"/>
          <w:sz w:val="24"/>
          <w:szCs w:val="24"/>
        </w:rPr>
        <w:t>será asumida por el</w:t>
      </w:r>
      <w:r>
        <w:rPr>
          <w:rFonts w:ascii="Times New Roman" w:eastAsia="Times New Roman" w:hAnsi="Times New Roman" w:cs="Times New Roman"/>
          <w:color w:val="000000"/>
          <w:sz w:val="24"/>
          <w:szCs w:val="24"/>
        </w:rPr>
        <w:t>/a</w:t>
      </w:r>
      <w:r w:rsidRPr="00E03311">
        <w:rPr>
          <w:rFonts w:ascii="Times New Roman" w:eastAsia="Times New Roman" w:hAnsi="Times New Roman" w:cs="Times New Roman"/>
          <w:color w:val="000000"/>
          <w:sz w:val="24"/>
          <w:szCs w:val="24"/>
        </w:rPr>
        <w:t xml:space="preserve"> autor</w:t>
      </w:r>
      <w:r>
        <w:rPr>
          <w:rFonts w:ascii="Times New Roman" w:eastAsia="Times New Roman" w:hAnsi="Times New Roman" w:cs="Times New Roman"/>
          <w:color w:val="000000"/>
          <w:sz w:val="24"/>
          <w:szCs w:val="24"/>
        </w:rPr>
        <w:t>/a</w:t>
      </w:r>
      <w:r w:rsidRPr="00E03311">
        <w:rPr>
          <w:rFonts w:ascii="Times New Roman" w:eastAsia="Times New Roman" w:hAnsi="Times New Roman" w:cs="Times New Roman"/>
          <w:color w:val="000000"/>
          <w:sz w:val="24"/>
          <w:szCs w:val="24"/>
        </w:rPr>
        <w:t>, quedando el Comité Editorial exento de dicha responsabilidad al haber actuado de buena fe.</w:t>
      </w:r>
    </w:p>
    <w:p w14:paraId="2FD96893" w14:textId="3A3A2524" w:rsidR="00257EE5" w:rsidRPr="00257EE5" w:rsidRDefault="00257EE5" w:rsidP="00257EE5">
      <w:pPr>
        <w:pStyle w:val="Prrafodelista"/>
        <w:numPr>
          <w:ilvl w:val="0"/>
          <w:numId w:val="1"/>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investigador o la investigadora, en el momento de remitir su artículo científico, deberá suscribir una Declaración Jurada en la cual manifieste que su trabajo es inédito y de presentación.</w:t>
      </w:r>
    </w:p>
    <w:p w14:paraId="5E6B92B9" w14:textId="5FE8A211" w:rsidR="00257EE5" w:rsidRDefault="00257EE5" w:rsidP="00257EE5">
      <w:p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p>
    <w:p w14:paraId="7A9E3E5D" w14:textId="77777777" w:rsidR="00257EE5" w:rsidRPr="00257EE5" w:rsidRDefault="00257EE5" w:rsidP="00257EE5">
      <w:p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p>
    <w:sectPr w:rsidR="00257EE5" w:rsidRPr="00257EE5">
      <w:headerReference w:type="default" r:id="rId9"/>
      <w:footerReference w:type="default" r:id="rId10"/>
      <w:pgSz w:w="12240" w:h="15840"/>
      <w:pgMar w:top="2140" w:right="1000" w:bottom="900" w:left="1560"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4824" w14:textId="77777777" w:rsidR="009722DE" w:rsidRDefault="009722DE">
      <w:r>
        <w:separator/>
      </w:r>
    </w:p>
  </w:endnote>
  <w:endnote w:type="continuationSeparator" w:id="0">
    <w:p w14:paraId="3F098C2E" w14:textId="77777777" w:rsidR="009722DE" w:rsidRDefault="0097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E57E" w14:textId="77777777" w:rsidR="009A6FA2" w:rsidRDefault="00F01B2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0D7047DF" wp14:editId="2781E033">
              <wp:simplePos x="0" y="0"/>
              <wp:positionH relativeFrom="column">
                <wp:posOffset>5969000</wp:posOffset>
              </wp:positionH>
              <wp:positionV relativeFrom="paragraph">
                <wp:posOffset>9448800</wp:posOffset>
              </wp:positionV>
              <wp:extent cx="156845" cy="177165"/>
              <wp:effectExtent l="0" t="0" r="0" b="0"/>
              <wp:wrapNone/>
              <wp:docPr id="4" name="Rectángulo 4"/>
              <wp:cNvGraphicFramePr/>
              <a:graphic xmlns:a="http://schemas.openxmlformats.org/drawingml/2006/main">
                <a:graphicData uri="http://schemas.microsoft.com/office/word/2010/wordprocessingShape">
                  <wps:wsp>
                    <wps:cNvSpPr/>
                    <wps:spPr>
                      <a:xfrm>
                        <a:off x="5272340" y="3696180"/>
                        <a:ext cx="147320" cy="167640"/>
                      </a:xfrm>
                      <a:prstGeom prst="rect">
                        <a:avLst/>
                      </a:prstGeom>
                      <a:noFill/>
                      <a:ln>
                        <a:noFill/>
                      </a:ln>
                    </wps:spPr>
                    <wps:txbx>
                      <w:txbxContent>
                        <w:p w14:paraId="3C82C21E" w14:textId="77777777" w:rsidR="009A6FA2" w:rsidRDefault="00F01B24">
                          <w:pPr>
                            <w:spacing w:before="12"/>
                            <w:ind w:left="60"/>
                            <w:textDirection w:val="btLr"/>
                          </w:pPr>
                          <w:r>
                            <w:rPr>
                              <w:rFonts w:ascii="Times New Roman" w:eastAsia="Times New Roman" w:hAnsi="Times New Roman" w:cs="Times New Roman"/>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0D7047DF" id="Rectángulo 4" o:spid="_x0000_s1026" style="position:absolute;margin-left:470pt;margin-top:744pt;width:12.35pt;height:13.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" filled="f" stroked="f">
              <v:textbox inset="0,0,0,0">
                <w:txbxContent>
                  <w:p w14:paraId="3C82C21E" w14:textId="77777777" w:rsidR="009A6FA2" w:rsidRDefault="00F01B24">
                    <w:pPr>
                      <w:spacing w:before="12"/>
                      <w:ind w:left="60"/>
                      <w:textDirection w:val="btLr"/>
                    </w:pPr>
                    <w:r>
                      <w:rPr>
                        <w:rFonts w:ascii="Times New Roman" w:eastAsia="Times New Roman" w:hAnsi="Times New Roman" w:cs="Times New Roman"/>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DBDC9" w14:textId="77777777" w:rsidR="009722DE" w:rsidRDefault="009722DE">
      <w:r>
        <w:separator/>
      </w:r>
    </w:p>
  </w:footnote>
  <w:footnote w:type="continuationSeparator" w:id="0">
    <w:p w14:paraId="346A4487" w14:textId="77777777" w:rsidR="009722DE" w:rsidRDefault="0097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CF90" w14:textId="77777777" w:rsidR="009A6FA2" w:rsidRDefault="00F01B2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54502E16" wp14:editId="2304D949">
          <wp:simplePos x="0" y="0"/>
          <wp:positionH relativeFrom="page">
            <wp:posOffset>1080135</wp:posOffset>
          </wp:positionH>
          <wp:positionV relativeFrom="page">
            <wp:posOffset>457200</wp:posOffset>
          </wp:positionV>
          <wp:extent cx="845185" cy="845184"/>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5185" cy="845184"/>
                  </a:xfrm>
                  <a:prstGeom prst="rect">
                    <a:avLst/>
                  </a:prstGeom>
                  <a:ln/>
                </pic:spPr>
              </pic:pic>
            </a:graphicData>
          </a:graphic>
        </wp:anchor>
      </w:drawing>
    </w:r>
    <w:r>
      <w:rPr>
        <w:noProof/>
        <w:color w:val="000000"/>
        <w:sz w:val="20"/>
        <w:szCs w:val="20"/>
      </w:rPr>
      <mc:AlternateContent>
        <mc:Choice Requires="wps">
          <w:drawing>
            <wp:anchor distT="0" distB="0" distL="0" distR="0" simplePos="0" relativeHeight="251659264" behindDoc="1" locked="0" layoutInCell="1" hidden="0" allowOverlap="1" wp14:anchorId="0C109074" wp14:editId="728257D4">
              <wp:simplePos x="0" y="0"/>
              <wp:positionH relativeFrom="page">
                <wp:posOffset>1080769</wp:posOffset>
              </wp:positionH>
              <wp:positionV relativeFrom="page">
                <wp:posOffset>1354455</wp:posOffset>
              </wp:positionV>
              <wp:extent cx="1270" cy="12700"/>
              <wp:effectExtent l="0" t="0" r="0" b="0"/>
              <wp:wrapNone/>
              <wp:docPr id="5" name="Forma libre: forma 5"/>
              <wp:cNvGraphicFramePr/>
              <a:graphic xmlns:a="http://schemas.openxmlformats.org/drawingml/2006/main">
                <a:graphicData uri="http://schemas.microsoft.com/office/word/2010/wordprocessingShape">
                  <wps:wsp>
                    <wps:cNvSpPr/>
                    <wps:spPr>
                      <a:xfrm>
                        <a:off x="2374200" y="3779365"/>
                        <a:ext cx="5943600" cy="1270"/>
                      </a:xfrm>
                      <a:custGeom>
                        <a:avLst/>
                        <a:gdLst/>
                        <a:ahLst/>
                        <a:cxnLst/>
                        <a:rect l="l" t="t" r="r" b="b"/>
                        <a:pathLst>
                          <a:path w="5943600" h="120000" extrusionOk="0">
                            <a:moveTo>
                              <a:pt x="0" y="0"/>
                            </a:moveTo>
                            <a:lnTo>
                              <a:pt x="5943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1080769</wp:posOffset>
              </wp:positionH>
              <wp:positionV relativeFrom="page">
                <wp:posOffset>1354455</wp:posOffset>
              </wp:positionV>
              <wp:extent cx="1270" cy="12700"/>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672"/>
    <w:multiLevelType w:val="multilevel"/>
    <w:tmpl w:val="74BE0A9C"/>
    <w:lvl w:ilvl="0">
      <w:start w:val="1"/>
      <w:numFmt w:val="upperRoman"/>
      <w:lvlText w:val="%1."/>
      <w:lvlJc w:val="left"/>
      <w:pPr>
        <w:ind w:left="298" w:hanging="180"/>
      </w:pPr>
      <w:rPr>
        <w:rFonts w:ascii="Tahoma" w:eastAsia="Tahoma" w:hAnsi="Tahoma" w:cs="Tahoma"/>
        <w:b/>
        <w:i w:val="0"/>
        <w:sz w:val="23"/>
        <w:szCs w:val="23"/>
      </w:rPr>
    </w:lvl>
    <w:lvl w:ilvl="1">
      <w:numFmt w:val="bullet"/>
      <w:lvlText w:val="•"/>
      <w:lvlJc w:val="left"/>
      <w:pPr>
        <w:ind w:left="839" w:hanging="359"/>
      </w:pPr>
      <w:rPr>
        <w:rFonts w:ascii="Arial" w:eastAsia="Arial" w:hAnsi="Arial" w:cs="Arial"/>
        <w:b w:val="0"/>
        <w:i w:val="0"/>
        <w:sz w:val="20"/>
        <w:szCs w:val="20"/>
      </w:rPr>
    </w:lvl>
    <w:lvl w:ilvl="2">
      <w:numFmt w:val="bullet"/>
      <w:lvlText w:val="•"/>
      <w:lvlJc w:val="left"/>
      <w:pPr>
        <w:ind w:left="1822" w:hanging="360"/>
      </w:pPr>
    </w:lvl>
    <w:lvl w:ilvl="3">
      <w:numFmt w:val="bullet"/>
      <w:lvlText w:val="•"/>
      <w:lvlJc w:val="left"/>
      <w:pPr>
        <w:ind w:left="2804" w:hanging="360"/>
      </w:pPr>
    </w:lvl>
    <w:lvl w:ilvl="4">
      <w:numFmt w:val="bullet"/>
      <w:lvlText w:val="•"/>
      <w:lvlJc w:val="left"/>
      <w:pPr>
        <w:ind w:left="3786" w:hanging="360"/>
      </w:pPr>
    </w:lvl>
    <w:lvl w:ilvl="5">
      <w:numFmt w:val="bullet"/>
      <w:lvlText w:val="•"/>
      <w:lvlJc w:val="left"/>
      <w:pPr>
        <w:ind w:left="4768" w:hanging="360"/>
      </w:pPr>
    </w:lvl>
    <w:lvl w:ilvl="6">
      <w:numFmt w:val="bullet"/>
      <w:lvlText w:val="•"/>
      <w:lvlJc w:val="left"/>
      <w:pPr>
        <w:ind w:left="5751" w:hanging="360"/>
      </w:pPr>
    </w:lvl>
    <w:lvl w:ilvl="7">
      <w:numFmt w:val="bullet"/>
      <w:lvlText w:val="•"/>
      <w:lvlJc w:val="left"/>
      <w:pPr>
        <w:ind w:left="6733" w:hanging="360"/>
      </w:pPr>
    </w:lvl>
    <w:lvl w:ilvl="8">
      <w:numFmt w:val="bullet"/>
      <w:lvlText w:val="•"/>
      <w:lvlJc w:val="left"/>
      <w:pPr>
        <w:ind w:left="7715" w:hanging="360"/>
      </w:pPr>
    </w:lvl>
  </w:abstractNum>
  <w:abstractNum w:abstractNumId="1" w15:restartNumberingAfterBreak="0">
    <w:nsid w:val="1031644C"/>
    <w:multiLevelType w:val="multilevel"/>
    <w:tmpl w:val="73C4A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92776"/>
    <w:multiLevelType w:val="hybridMultilevel"/>
    <w:tmpl w:val="402C60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F3A33F7"/>
    <w:multiLevelType w:val="hybridMultilevel"/>
    <w:tmpl w:val="84E022BE"/>
    <w:lvl w:ilvl="0" w:tplc="400A000F">
      <w:start w:val="1"/>
      <w:numFmt w:val="decimal"/>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 w15:restartNumberingAfterBreak="0">
    <w:nsid w:val="201D28D5"/>
    <w:multiLevelType w:val="multilevel"/>
    <w:tmpl w:val="38600866"/>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5" w15:restartNumberingAfterBreak="0">
    <w:nsid w:val="233A31C4"/>
    <w:multiLevelType w:val="hybridMultilevel"/>
    <w:tmpl w:val="D33C54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25E87CEA"/>
    <w:multiLevelType w:val="multilevel"/>
    <w:tmpl w:val="F8CC66BC"/>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7" w15:restartNumberingAfterBreak="0">
    <w:nsid w:val="272A23E1"/>
    <w:multiLevelType w:val="multilevel"/>
    <w:tmpl w:val="73F29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C2F5E"/>
    <w:multiLevelType w:val="hybridMultilevel"/>
    <w:tmpl w:val="E8AE220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32954871"/>
    <w:multiLevelType w:val="multilevel"/>
    <w:tmpl w:val="CEC62CE0"/>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0" w15:restartNumberingAfterBreak="0">
    <w:nsid w:val="37A44852"/>
    <w:multiLevelType w:val="multilevel"/>
    <w:tmpl w:val="890291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B56A14"/>
    <w:multiLevelType w:val="multilevel"/>
    <w:tmpl w:val="BD60803C"/>
    <w:lvl w:ilvl="0">
      <w:start w:val="1"/>
      <w:numFmt w:val="decimal"/>
      <w:lvlText w:val="%1."/>
      <w:lvlJc w:val="left"/>
      <w:pPr>
        <w:ind w:left="643" w:hanging="359"/>
      </w:pPr>
      <w:rPr>
        <w:b w:val="0"/>
        <w:i w:val="0"/>
        <w:sz w:val="20"/>
        <w:szCs w:val="20"/>
      </w:rPr>
    </w:lvl>
    <w:lvl w:ilvl="1">
      <w:numFmt w:val="bullet"/>
      <w:lvlText w:val="•"/>
      <w:lvlJc w:val="left"/>
      <w:pPr>
        <w:ind w:left="1528" w:hanging="360"/>
      </w:pPr>
    </w:lvl>
    <w:lvl w:ilvl="2">
      <w:numFmt w:val="bullet"/>
      <w:lvlText w:val="•"/>
      <w:lvlJc w:val="left"/>
      <w:pPr>
        <w:ind w:left="2412" w:hanging="360"/>
      </w:pPr>
    </w:lvl>
    <w:lvl w:ilvl="3">
      <w:numFmt w:val="bullet"/>
      <w:lvlText w:val="•"/>
      <w:lvlJc w:val="left"/>
      <w:pPr>
        <w:ind w:left="3296" w:hanging="360"/>
      </w:pPr>
    </w:lvl>
    <w:lvl w:ilvl="4">
      <w:numFmt w:val="bullet"/>
      <w:lvlText w:val="•"/>
      <w:lvlJc w:val="left"/>
      <w:pPr>
        <w:ind w:left="4180" w:hanging="360"/>
      </w:pPr>
    </w:lvl>
    <w:lvl w:ilvl="5">
      <w:numFmt w:val="bullet"/>
      <w:lvlText w:val="•"/>
      <w:lvlJc w:val="left"/>
      <w:pPr>
        <w:ind w:left="5064" w:hanging="360"/>
      </w:pPr>
    </w:lvl>
    <w:lvl w:ilvl="6">
      <w:numFmt w:val="bullet"/>
      <w:lvlText w:val="•"/>
      <w:lvlJc w:val="left"/>
      <w:pPr>
        <w:ind w:left="5948" w:hanging="360"/>
      </w:pPr>
    </w:lvl>
    <w:lvl w:ilvl="7">
      <w:numFmt w:val="bullet"/>
      <w:lvlText w:val="•"/>
      <w:lvlJc w:val="left"/>
      <w:pPr>
        <w:ind w:left="6832" w:hanging="360"/>
      </w:pPr>
    </w:lvl>
    <w:lvl w:ilvl="8">
      <w:numFmt w:val="bullet"/>
      <w:lvlText w:val="•"/>
      <w:lvlJc w:val="left"/>
      <w:pPr>
        <w:ind w:left="7716" w:hanging="360"/>
      </w:pPr>
    </w:lvl>
  </w:abstractNum>
  <w:abstractNum w:abstractNumId="12" w15:restartNumberingAfterBreak="0">
    <w:nsid w:val="3F432370"/>
    <w:multiLevelType w:val="multilevel"/>
    <w:tmpl w:val="6AF0E854"/>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3" w15:restartNumberingAfterBreak="0">
    <w:nsid w:val="47705E85"/>
    <w:multiLevelType w:val="multilevel"/>
    <w:tmpl w:val="C7441C2E"/>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4" w15:restartNumberingAfterBreak="0">
    <w:nsid w:val="47C23101"/>
    <w:multiLevelType w:val="multilevel"/>
    <w:tmpl w:val="1E32DDA6"/>
    <w:lvl w:ilvl="0">
      <w:start w:val="1"/>
      <w:numFmt w:val="bullet"/>
      <w:lvlText w:val=""/>
      <w:lvlJc w:val="left"/>
      <w:pPr>
        <w:ind w:left="839" w:hanging="359"/>
      </w:pPr>
      <w:rPr>
        <w:rFonts w:ascii="Symbol" w:hAnsi="Symbol" w:hint="default"/>
        <w:b w:val="0"/>
        <w:i w:val="0"/>
        <w:sz w:val="20"/>
        <w:szCs w:val="20"/>
      </w:rPr>
    </w:lvl>
    <w:lvl w:ilvl="1">
      <w:numFmt w:val="bullet"/>
      <w:lvlText w:val="•"/>
      <w:lvlJc w:val="left"/>
      <w:pPr>
        <w:ind w:left="1724" w:hanging="360"/>
      </w:pPr>
    </w:lvl>
    <w:lvl w:ilvl="2">
      <w:numFmt w:val="bullet"/>
      <w:lvlText w:val="•"/>
      <w:lvlJc w:val="left"/>
      <w:pPr>
        <w:ind w:left="2608" w:hanging="360"/>
      </w:pPr>
    </w:lvl>
    <w:lvl w:ilvl="3">
      <w:numFmt w:val="bullet"/>
      <w:lvlText w:val="•"/>
      <w:lvlJc w:val="left"/>
      <w:pPr>
        <w:ind w:left="3492" w:hanging="360"/>
      </w:pPr>
    </w:lvl>
    <w:lvl w:ilvl="4">
      <w:numFmt w:val="bullet"/>
      <w:lvlText w:val="•"/>
      <w:lvlJc w:val="left"/>
      <w:pPr>
        <w:ind w:left="4376" w:hanging="360"/>
      </w:pPr>
    </w:lvl>
    <w:lvl w:ilvl="5">
      <w:numFmt w:val="bullet"/>
      <w:lvlText w:val="•"/>
      <w:lvlJc w:val="left"/>
      <w:pPr>
        <w:ind w:left="5260" w:hanging="360"/>
      </w:pPr>
    </w:lvl>
    <w:lvl w:ilvl="6">
      <w:numFmt w:val="bullet"/>
      <w:lvlText w:val="•"/>
      <w:lvlJc w:val="left"/>
      <w:pPr>
        <w:ind w:left="6144" w:hanging="360"/>
      </w:pPr>
    </w:lvl>
    <w:lvl w:ilvl="7">
      <w:numFmt w:val="bullet"/>
      <w:lvlText w:val="•"/>
      <w:lvlJc w:val="left"/>
      <w:pPr>
        <w:ind w:left="7028" w:hanging="360"/>
      </w:pPr>
    </w:lvl>
    <w:lvl w:ilvl="8">
      <w:numFmt w:val="bullet"/>
      <w:lvlText w:val="•"/>
      <w:lvlJc w:val="left"/>
      <w:pPr>
        <w:ind w:left="7912" w:hanging="360"/>
      </w:pPr>
    </w:lvl>
  </w:abstractNum>
  <w:abstractNum w:abstractNumId="15" w15:restartNumberingAfterBreak="0">
    <w:nsid w:val="4FE6690F"/>
    <w:multiLevelType w:val="multilevel"/>
    <w:tmpl w:val="7CCAE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8D06C8"/>
    <w:multiLevelType w:val="multilevel"/>
    <w:tmpl w:val="B524ABAE"/>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7" w15:restartNumberingAfterBreak="0">
    <w:nsid w:val="565B332D"/>
    <w:multiLevelType w:val="multilevel"/>
    <w:tmpl w:val="F564B5BE"/>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8" w15:restartNumberingAfterBreak="0">
    <w:nsid w:val="5A1942E2"/>
    <w:multiLevelType w:val="multilevel"/>
    <w:tmpl w:val="542A32B6"/>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9" w15:restartNumberingAfterBreak="0">
    <w:nsid w:val="5BA5218E"/>
    <w:multiLevelType w:val="multilevel"/>
    <w:tmpl w:val="1862C7AA"/>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20" w15:restartNumberingAfterBreak="0">
    <w:nsid w:val="5D850B95"/>
    <w:multiLevelType w:val="multilevel"/>
    <w:tmpl w:val="0D2A5618"/>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21" w15:restartNumberingAfterBreak="0">
    <w:nsid w:val="66CA1205"/>
    <w:multiLevelType w:val="multilevel"/>
    <w:tmpl w:val="E008354E"/>
    <w:lvl w:ilvl="0">
      <w:start w:val="1"/>
      <w:numFmt w:val="lowerLetter"/>
      <w:lvlText w:val="%1."/>
      <w:lvlJc w:val="left"/>
      <w:pPr>
        <w:ind w:left="2294" w:hanging="360"/>
      </w:pPr>
      <w:rPr>
        <w:b w:val="0"/>
        <w:i w:val="0"/>
        <w:sz w:val="24"/>
        <w:szCs w:val="24"/>
      </w:rPr>
    </w:lvl>
    <w:lvl w:ilvl="1">
      <w:numFmt w:val="bullet"/>
      <w:lvlText w:val="•"/>
      <w:lvlJc w:val="left"/>
      <w:pPr>
        <w:ind w:left="3146" w:hanging="361"/>
      </w:pPr>
    </w:lvl>
    <w:lvl w:ilvl="2">
      <w:numFmt w:val="bullet"/>
      <w:lvlText w:val="•"/>
      <w:lvlJc w:val="left"/>
      <w:pPr>
        <w:ind w:left="3992" w:hanging="361"/>
      </w:pPr>
    </w:lvl>
    <w:lvl w:ilvl="3">
      <w:numFmt w:val="bullet"/>
      <w:lvlText w:val="•"/>
      <w:lvlJc w:val="left"/>
      <w:pPr>
        <w:ind w:left="4838" w:hanging="361"/>
      </w:pPr>
    </w:lvl>
    <w:lvl w:ilvl="4">
      <w:numFmt w:val="bullet"/>
      <w:lvlText w:val="•"/>
      <w:lvlJc w:val="left"/>
      <w:pPr>
        <w:ind w:left="5684" w:hanging="361"/>
      </w:pPr>
    </w:lvl>
    <w:lvl w:ilvl="5">
      <w:numFmt w:val="bullet"/>
      <w:lvlText w:val="•"/>
      <w:lvlJc w:val="left"/>
      <w:pPr>
        <w:ind w:left="6530" w:hanging="361"/>
      </w:pPr>
    </w:lvl>
    <w:lvl w:ilvl="6">
      <w:numFmt w:val="bullet"/>
      <w:lvlText w:val="•"/>
      <w:lvlJc w:val="left"/>
      <w:pPr>
        <w:ind w:left="7376" w:hanging="361"/>
      </w:pPr>
    </w:lvl>
    <w:lvl w:ilvl="7">
      <w:numFmt w:val="bullet"/>
      <w:lvlText w:val="•"/>
      <w:lvlJc w:val="left"/>
      <w:pPr>
        <w:ind w:left="8222" w:hanging="361"/>
      </w:pPr>
    </w:lvl>
    <w:lvl w:ilvl="8">
      <w:numFmt w:val="bullet"/>
      <w:lvlText w:val="•"/>
      <w:lvlJc w:val="left"/>
      <w:pPr>
        <w:ind w:left="9068" w:hanging="361"/>
      </w:pPr>
    </w:lvl>
  </w:abstractNum>
  <w:abstractNum w:abstractNumId="22" w15:restartNumberingAfterBreak="0">
    <w:nsid w:val="6E7C4F6A"/>
    <w:multiLevelType w:val="multilevel"/>
    <w:tmpl w:val="88B4F4B8"/>
    <w:lvl w:ilvl="0">
      <w:start w:val="1"/>
      <w:numFmt w:val="lowerLetter"/>
      <w:lvlText w:val="%1."/>
      <w:lvlJc w:val="left"/>
      <w:pPr>
        <w:ind w:left="392" w:hanging="260"/>
      </w:pPr>
      <w:rPr>
        <w:rFonts w:hint="default"/>
        <w:b w:val="0"/>
        <w:i w:val="0"/>
        <w:sz w:val="24"/>
        <w:szCs w:val="24"/>
      </w:rPr>
    </w:lvl>
    <w:lvl w:ilvl="1">
      <w:start w:val="1"/>
      <w:numFmt w:val="bullet"/>
      <w:lvlText w:val=""/>
      <w:lvlJc w:val="left"/>
      <w:pPr>
        <w:ind w:left="839" w:hanging="359"/>
      </w:pPr>
      <w:rPr>
        <w:rFonts w:ascii="Symbol" w:hAnsi="Symbol" w:hint="default"/>
        <w:b w:val="0"/>
        <w:i w:val="0"/>
        <w:sz w:val="20"/>
        <w:szCs w:val="20"/>
      </w:rPr>
    </w:lvl>
    <w:lvl w:ilvl="2">
      <w:numFmt w:val="bullet"/>
      <w:lvlText w:val="•"/>
      <w:lvlJc w:val="left"/>
      <w:pPr>
        <w:ind w:left="1822" w:hanging="360"/>
      </w:pPr>
    </w:lvl>
    <w:lvl w:ilvl="3">
      <w:numFmt w:val="bullet"/>
      <w:lvlText w:val="•"/>
      <w:lvlJc w:val="left"/>
      <w:pPr>
        <w:ind w:left="2804" w:hanging="360"/>
      </w:pPr>
    </w:lvl>
    <w:lvl w:ilvl="4">
      <w:numFmt w:val="bullet"/>
      <w:lvlText w:val="•"/>
      <w:lvlJc w:val="left"/>
      <w:pPr>
        <w:ind w:left="3786" w:hanging="360"/>
      </w:pPr>
    </w:lvl>
    <w:lvl w:ilvl="5">
      <w:numFmt w:val="bullet"/>
      <w:lvlText w:val="•"/>
      <w:lvlJc w:val="left"/>
      <w:pPr>
        <w:ind w:left="4768" w:hanging="360"/>
      </w:pPr>
    </w:lvl>
    <w:lvl w:ilvl="6">
      <w:numFmt w:val="bullet"/>
      <w:lvlText w:val="•"/>
      <w:lvlJc w:val="left"/>
      <w:pPr>
        <w:ind w:left="5751" w:hanging="360"/>
      </w:pPr>
    </w:lvl>
    <w:lvl w:ilvl="7">
      <w:numFmt w:val="bullet"/>
      <w:lvlText w:val="•"/>
      <w:lvlJc w:val="left"/>
      <w:pPr>
        <w:ind w:left="6733" w:hanging="360"/>
      </w:pPr>
    </w:lvl>
    <w:lvl w:ilvl="8">
      <w:numFmt w:val="bullet"/>
      <w:lvlText w:val="•"/>
      <w:lvlJc w:val="left"/>
      <w:pPr>
        <w:ind w:left="7715" w:hanging="360"/>
      </w:pPr>
    </w:lvl>
  </w:abstractNum>
  <w:num w:numId="1">
    <w:abstractNumId w:val="11"/>
  </w:num>
  <w:num w:numId="2">
    <w:abstractNumId w:val="4"/>
  </w:num>
  <w:num w:numId="3">
    <w:abstractNumId w:val="16"/>
  </w:num>
  <w:num w:numId="4">
    <w:abstractNumId w:val="18"/>
  </w:num>
  <w:num w:numId="5">
    <w:abstractNumId w:val="20"/>
  </w:num>
  <w:num w:numId="6">
    <w:abstractNumId w:val="6"/>
  </w:num>
  <w:num w:numId="7">
    <w:abstractNumId w:val="19"/>
  </w:num>
  <w:num w:numId="8">
    <w:abstractNumId w:val="12"/>
  </w:num>
  <w:num w:numId="9">
    <w:abstractNumId w:val="13"/>
  </w:num>
  <w:num w:numId="10">
    <w:abstractNumId w:val="10"/>
  </w:num>
  <w:num w:numId="11">
    <w:abstractNumId w:val="21"/>
  </w:num>
  <w:num w:numId="12">
    <w:abstractNumId w:val="14"/>
  </w:num>
  <w:num w:numId="13">
    <w:abstractNumId w:val="22"/>
  </w:num>
  <w:num w:numId="14">
    <w:abstractNumId w:val="9"/>
  </w:num>
  <w:num w:numId="15">
    <w:abstractNumId w:val="0"/>
  </w:num>
  <w:num w:numId="16">
    <w:abstractNumId w:val="7"/>
  </w:num>
  <w:num w:numId="17">
    <w:abstractNumId w:val="17"/>
  </w:num>
  <w:num w:numId="18">
    <w:abstractNumId w:val="1"/>
  </w:num>
  <w:num w:numId="19">
    <w:abstractNumId w:val="2"/>
  </w:num>
  <w:num w:numId="20">
    <w:abstractNumId w:val="15"/>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A2"/>
    <w:rsid w:val="00042878"/>
    <w:rsid w:val="000B7BDB"/>
    <w:rsid w:val="001C1B6B"/>
    <w:rsid w:val="001E0512"/>
    <w:rsid w:val="001E7F31"/>
    <w:rsid w:val="00247760"/>
    <w:rsid w:val="00257EE5"/>
    <w:rsid w:val="002B7CCD"/>
    <w:rsid w:val="003060D1"/>
    <w:rsid w:val="00337E36"/>
    <w:rsid w:val="003A2B4B"/>
    <w:rsid w:val="003A5D36"/>
    <w:rsid w:val="003D1483"/>
    <w:rsid w:val="003D5057"/>
    <w:rsid w:val="00450958"/>
    <w:rsid w:val="004A1043"/>
    <w:rsid w:val="004C0CF2"/>
    <w:rsid w:val="00562FBA"/>
    <w:rsid w:val="00597481"/>
    <w:rsid w:val="007C0CBA"/>
    <w:rsid w:val="00882883"/>
    <w:rsid w:val="008A4F2C"/>
    <w:rsid w:val="008C3729"/>
    <w:rsid w:val="0091780A"/>
    <w:rsid w:val="009722DE"/>
    <w:rsid w:val="009A6FA2"/>
    <w:rsid w:val="00A2121D"/>
    <w:rsid w:val="00AD3E9C"/>
    <w:rsid w:val="00AE1E9A"/>
    <w:rsid w:val="00AE4B88"/>
    <w:rsid w:val="00B8721D"/>
    <w:rsid w:val="00B938D5"/>
    <w:rsid w:val="00BC27E3"/>
    <w:rsid w:val="00CB731D"/>
    <w:rsid w:val="00CD3302"/>
    <w:rsid w:val="00E00727"/>
    <w:rsid w:val="00E07B38"/>
    <w:rsid w:val="00E27566"/>
    <w:rsid w:val="00E65F09"/>
    <w:rsid w:val="00E8024D"/>
    <w:rsid w:val="00EE5BE8"/>
    <w:rsid w:val="00F01B24"/>
    <w:rsid w:val="00F46C4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8154"/>
  <w15:docId w15:val="{7B037BA0-6FE3-48B3-90B3-C2BCDE4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s-ES" w:eastAsia="es-B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6" w:hanging="1499"/>
      <w:outlineLvl w:val="0"/>
    </w:pPr>
    <w:rPr>
      <w:rFonts w:ascii="Tahoma" w:eastAsia="Tahoma" w:hAnsi="Tahoma" w:cs="Tahoma"/>
      <w:b/>
      <w:bCs/>
      <w:sz w:val="23"/>
      <w:szCs w:val="23"/>
    </w:rPr>
  </w:style>
  <w:style w:type="paragraph" w:styleId="Ttulo2">
    <w:name w:val="heading 2"/>
    <w:basedOn w:val="Normal"/>
    <w:uiPriority w:val="9"/>
    <w:unhideWhenUsed/>
    <w:qFormat/>
    <w:pPr>
      <w:ind w:left="493" w:hanging="361"/>
      <w:outlineLvl w:val="1"/>
    </w:pPr>
    <w:rPr>
      <w:rFonts w:ascii="Tahoma" w:eastAsia="Tahoma" w:hAnsi="Tahoma" w:cs="Tahoma"/>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38" w:hanging="360"/>
    </w:pPr>
  </w:style>
  <w:style w:type="paragraph" w:customStyle="1" w:styleId="TableParagraph">
    <w:name w:val="Table Paragraph"/>
    <w:basedOn w:val="Normal"/>
    <w:uiPriority w:val="1"/>
    <w:qFormat/>
    <w:pPr>
      <w:spacing w:before="43"/>
      <w:ind w:left="288"/>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s.cepi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VWD3Upy0PrdPMZqYB5YSO2pdw==">CgMxLjAyD2lkLjJ4b2x6azJpcXdiMzIPaWQuZ2JwdmVlMXU4MGM5Mg9pZC41anFpbW80MzY2dGgyDmguNGV1aGJ5M2FqNTBzMg9pZC42Mmtwc2FiYXl5M3QyD2lkLnkyNGRxb3U5aDgyNDIPaWQuZ25ta202OWEzMmJwMg9pZC5iNGsweDBzbDczZ3YyD2lkLnVicHphaHdoOGE5MTIPaWQua2tyaDgxNHk5aGY5OAByITFZMnBzb19kckp6T0hTQk5wRnpYTWdMZ3FkbU4tRXF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7</Pages>
  <Words>2334</Words>
  <Characters>12840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mcardenas</dc:creator>
  <cp:lastModifiedBy>WINDOWS</cp:lastModifiedBy>
  <cp:revision>18</cp:revision>
  <dcterms:created xsi:type="dcterms:W3CDTF">2025-04-14T11:54:00Z</dcterms:created>
  <dcterms:modified xsi:type="dcterms:W3CDTF">2025-08-20T21:18:00Z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2016</vt:lpwstr>
  </property>
  <property fmtid="{D5CDD505-2E9C-101B-9397-08002B2CF9AE}" pid="4" name="LastSaved">
    <vt:filetime>2024-10-01T00:00:00Z</vt:filetime>
  </property>
  <property fmtid="{D5CDD505-2E9C-101B-9397-08002B2CF9AE}" pid="5" name="Producer">
    <vt:lpwstr>www.ilovepdf.com</vt:lpwstr>
  </property>
</Properties>
</file>